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Президент</w:t>
      </w: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Общероссийского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отраслевого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 </w:t>
      </w:r>
      <w:r w:rsidRPr="007E1D21">
        <w:rPr>
          <w:rFonts w:ascii="Times New Roman" w:hAnsi="Times New Roman" w:cs="Times New Roman"/>
          <w:sz w:val="24"/>
          <w:szCs w:val="24"/>
        </w:rPr>
        <w:t>объединения работодателей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"Союз машиностроителей России"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С.В.ЧЕМЕЗОВ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Профсоюза машиностроителей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Н.П.ШАТОХИН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Общественного объединения -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"Всероссийский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В.Н.ВАХРУШКИН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ОТРАСЛЕВОЕ СОГЛАШЕНИЕ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1D21">
        <w:rPr>
          <w:rFonts w:ascii="Times New Roman" w:hAnsi="Times New Roman" w:cs="Times New Roman"/>
          <w:sz w:val="24"/>
          <w:szCs w:val="24"/>
        </w:rPr>
        <w:t xml:space="preserve">ПО МАШИНОСТРОИТЕЛЬНОМУ КОМПЛЕКСУ </w:t>
      </w:r>
      <w:bookmarkEnd w:id="0"/>
      <w:r w:rsidRPr="007E1D2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НА 2014 - 2016 ГОДЫ</w:t>
      </w: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I. ОСНОВНЫЕ ПОНЯТИЯ И СОКРАЩЕНИЯ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Настоящее Отраслевое соглашение по машиностроительному комплексу Российской Федерации (далее по тексту - Соглашение) заключено на федеральном уровне социального партнерства в целях стабильной и эффективной деятельности предприятий машиностроительной отрасли (далее по тексту - Организации), в соответствии с законодательством Российской Федерации и направлено на обеспечение баланса интересов работников и работодателей, на рост реальных доходов работников.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1.2. Сторонами Соглашения являются: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1.2.1. Работники -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их представителя - Ассоциации машиностроительных профсоюзов Российской Федерации (АМПР, далее по тексту - Профсоюз), который объединяет: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 xml:space="preserve">Профсоюз работников автомобильного и сельскохозяйственного машиностроения Российской Федерации; Профсоюз машиностроителей Российской Федерации; Общественное объединение - "Всероссийский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действующие на основании своих Уставов.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 xml:space="preserve">1.2.2. Работодатели -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их представителя - Общероссийского отраслевого объединения работодателей "Союз машиностроителей России" (далее по тексту - Союз), действующего на основании своего Устава.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Настоящее Соглашение - правовой акт, устанавливающий общие принципы регулирования социально-трудовых и связанных с ними экономических отношений между работниками и работодателями машиностроительного комплекса, общие условия оплаты труда, условия содействия занятости работников и развития рынка труда, дополнительные трудовые гарантии и льготы работникам отрасли, а также определяющий права, обязанности и ответственность сторон социального партнерства в отрасли.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1.4. Соглашение не распространяется на организации авиационной, судостроительной и судоремонтной, радиоэлектронной промышленности, а также промышленности обычных вооружений, боеприпасов и спецхимии.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1.5. Цели Соглашения: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согласование интересов работников и работодателей для успешного развития производства и поддержания социальной стабильности в Организациях;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создание условий для дальнейшего развития социального партнерства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Соглашение действует с 1 января 2014 года по 31 декабря 2016 года и по окончании указанного срока на основании ч. 2 ст. 48 ТК РФ в соответствии с Соглашением о внесении изменений в Отраслевое соглашение по машиностроительному комплексу Российской Федерации на 2014 - 2016 годы и продлении срока его действия, с учетом внесенных изменений, на период 2017 - 2019 годов (Приложение 2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к Отраслевому соглашению по машиностроительному комплексу Российской Федерации на 2014 - 2016 годы), продлевается на трехлетний период 2017 - 2019 гг. по 31 декабря 2019 года включительно.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(п. 2.1 в ред. Соглашения,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2.2. В случае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реорганизации представителя стороны Соглашения его права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 обязанности по Соглашению переходят к его правопреемнику и сохраняются до заключения нового Соглашения или внесения изменений и дополнений в настоящее Соглашение.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 xml:space="preserve">2.3. Действие Соглашения распространяется на работодателей и работников, состоящих в трудовых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, от имени и в интересах которых оно заключено, а также на работодателей и работников, присоединившихся к Соглашению после его заключения в порядке, установленном действующим законодательством и настоящим Соглашением.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2.4. Обязательства Соглашения реализуются на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руководителями Организаций, территориальными и первичными профсоюзными организациями.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2.5. Условия коллективных договоров и соглашений Организации должны соответствовать законодательству и на стоящему Соглашению в объеме своих полномочий и исходя из финансового положения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(п. 2.5 в ред. Соглашения,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2.6. Работодатель признает Профсоюз и его соответствующие организации полноправными представителями всех работников Организаций по условиям коллективного договора, соглашения и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выполнением всех их положений.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Соглашение действует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всех работников, состоящих в трудовых отношениях с работодателями, присоединившимися к Соглашению.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Работодатель и Профсоюз, его соответствующие организации могут заключать соглашения,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профсоюз на представление их интересов в соответствии с законодательством на условиях и в порядке, которые установлены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2.7. Члены профсоюза имеют исключительное право на представительство и защиту своих прав и интересов по вопросам индивидуальных трудовых и связанных с трудом отношений со стороны профсоюзных органов.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2.8. Соглашение обязательно к применению работодателями при заключении отраслевых, территориальных соглашений на уровне субъектов Российской Федерации и муниципальных образований, коллективных договоров в Организациях, трудовых договоров с работниками Организаций и при разрешении индивидуальных и коллективных трудовых споров, а его социальные обязательства являются минимально гарантированными.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2.9. Законы и другие нормативные правовые акты, принятые в период действия Соглашения и улучшающие социально-правовое и социально-экономическое положение </w:t>
      </w:r>
      <w:r w:rsidRPr="007E1D21">
        <w:rPr>
          <w:rFonts w:ascii="Times New Roman" w:hAnsi="Times New Roman" w:cs="Times New Roman"/>
          <w:sz w:val="24"/>
          <w:szCs w:val="24"/>
        </w:rPr>
        <w:lastRenderedPageBreak/>
        <w:t>работников, расширяют действие соответствующих пунктов Соглашения с момента вступления их в силу.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2.10. Ни одна из сторон Соглашения не может в течение срока действия Соглашения в одностороннем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изменить или прекратить выполнение принятых на себя обязательств.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2.11. В Соглашение по взаимному согласию представителей сторон Соглашения в течение срока его действия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полномочий, данных на заключение Соглашения, могут быть внесены изменения и дополнения.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Изменения и дополнения в Соглашение вносятся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, установленном Трудовым кодексом Российской Федерации для его заключения.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Внесенные изменения и дополнения оформляются приложением к Отраслевому соглашению в форме отдельного соглашения Сторон, являющегося его неотъемлемой частью. Регистрируются в установленном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 уполномоченном органе и доводятся до сведения органов Профсоюза, работодателей и работников.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(часть третья в ред. Соглашения,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2.12. Соглашение открыто для присоединения к нему работодателей, не участвовавших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 изъявивших свое согласие на присоединение к Соглашению.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Присоединение к Соглашению оформляется совместным письмом работодателя и соответствующего органа Профсоюза с уведомлением о присоединении к Соглашению, направленным в адрес представителей сторон Соглашения.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2.13. Стороны, подписавшие Соглашение,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своих полномочий принимают на себя обязательства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III. ВЗАИМОДЕЙСТВИЕ СТОРОН СОЦИАЛЬНОГО ПАРТНЕРСТВА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3.1. Стороны Соглашения: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 xml:space="preserve">Выражают понимание, что Соглашение заключается в ситуации продолжающегося в ряде секторов машиностроительного комплекса и соответствующих Организациях финансово-экономического кризиса, при повышенных требованиях ВТО, когда в стране </w:t>
      </w:r>
      <w:r w:rsidRPr="007E1D21">
        <w:rPr>
          <w:rFonts w:ascii="Times New Roman" w:hAnsi="Times New Roman" w:cs="Times New Roman"/>
          <w:sz w:val="24"/>
          <w:szCs w:val="24"/>
        </w:rPr>
        <w:lastRenderedPageBreak/>
        <w:t>идет процесс диверсификации экономики на базе восстановления и ускоренного развития обрабатывающих отраслей промышленности и, в частности, основной их составляющей - машиностроительного комплекса, путем внедрения в производство инновационных технологий и современного оборудования.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Этот процесс может привести к реструктурированию как всего комплекса, так и отдельных, входящих в его состав Организаций, что, в свою очередь, не может не отразиться на состоянии социально-трудовых и связанных с ними экономических отношений.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Стороны отдают себе отчет, что в данной ситуации резко возрастает социальная ответственность как собственников, работодателей, так и профсоюзов и вопросы социального диалога, партнерства приобретают первостепенное значение.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 этой связи Стороны согласились о проведении постоянного совместного мониторинга процессов реструктурирования машиностроительного комплекса и внесения по его результатам необходимых изменений и дополнений в настоящее Соглашение.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3.1.2. Активизируют работу по обеспечению Представительства Общероссийского общественного объединения работодателей "Союз машиностроителей России" в субъектах Российской Федерации, заключению отраслевых (межотраслевых) региональных соглашений.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Вносят предложения в органы законодательной и исполнительной власти по совершенствованию законодательства, регулирующего социально-трудовые права работников, в том числе относящихся к регламентированию вопросов социального партнерства, оплаты труда, заработной платы, разработки или утверждения профессиональных стандартов, технических регламентов, направленных на регулирование трудовых и связанных с ними экономических отношений.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3.1.4. Добиваются реализации мер, направленных на: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создание условий для успешного обеспечения хозяйственной деятельности Организаций;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стимулирование технического перевооружения Организаций, внедрения инновационных технологий;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получение государственной поддержки машиностроительных секторов и Организаций, модернизацию, развитие исследовательской и опытно-экспериментальной базы научно-исследовательских и конструкторских Организаций, занятых разработкой проектов государственного значения;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изучение и внедрение в практику Организаций социальной отчетности.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3.1.5. Предоставляют друг другу полную, достоверную (объективную) и своевременную информацию по запрашиваемым вопросам социально-экономического характера, касающуюся хода выполнения Соглашения.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 xml:space="preserve">3.1.6. Проводят социальные экспертизы проектов государственных, отраслевых и региональных программ в части их влияния на создание и сохранение рабочих мест,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разрабатывают и направляют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 Организации соответствующие рекомендации.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3.1.7. Обеспечивают заключение и реализацию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обязательств коллективных договоров (соглашений), соответствующих настоящему Отраслевому соглашению в объеме своих полномочий и исходя из финансового положения Организаций.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3.1.8. Проводят предварительные консультации при реорганизации, перепрофилировании или ином преобразовании Организаций. При реорганизации Организации учитывают мнение представителей Профсоюза.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. 3.1.8 в ред. Соглашения,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"Всероссийский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информирует представителей Профсоюза о намечаемой ликвидации Организации и включает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представителей работников в состав ликвидационной комиссии. Ликвидационная комиссия предоставляет представителям Профсоюза информационный план высвобождения и содействия трудоустройству персонала.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3.3. Представители Профсоюза обязуются, совместно с Работодателем, проводить мероприятия, направленные на повышение трудовой дисциплины, качества выпускаемой продукции, а также на пресечение расхищения собственности.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Работодатель в случаях, предусмотренных действующим Отраслевым Соглашением, согласовывает или учитывает мнение Профсоюза при принятии локальных нормативных актов, содержащих нормы трудового права, а также затрагивающих социально-экономические права и интересы работников организации.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Работодатель действует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информирует Профсоюз о своем намерении изменить установленные трудовые отношения;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при подготовке проекта локального нормативного акта Работодатель и Профсоюз проводят взаимные консультации (переговоры) для достижения взаимоприемлемых решений, обеспечивающих интересы сторон и гарантии трудовых прав работников;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перед принятием решения работодатель направляет проект локального нормативного акта в соответствующие органы Профсоюза на согласование.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3.5. Работодатель, признавая право Профсоюза иметь своих представителей в коллегиальных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управления организацией, приглашает их на совещания, заседания </w:t>
      </w:r>
      <w:r w:rsidRPr="007E1D21">
        <w:rPr>
          <w:rFonts w:ascii="Times New Roman" w:hAnsi="Times New Roman" w:cs="Times New Roman"/>
          <w:sz w:val="24"/>
          <w:szCs w:val="24"/>
        </w:rPr>
        <w:lastRenderedPageBreak/>
        <w:t>дирекции организации, на которых рассматриваются вопросы, затрагивающие интересы работников в целях учета их мнения.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3.6. Работодатель информирует Профсоюз о планах развития организации на следующий календарный год, основных производственных программах, создании новых рабочих мест, планах структурных изменений занятости, перемещений и переобучения персонала, планах высвобождения работников по профессиям, основных социальных программах, финансируемых за счет средств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3.7. Вопросы регулирования трудовых отношений в организации, основные права и обязанности сторон трудового договора, порядок приема и увольнения работников, режим работы, применяемые к работникам меры поощрения и взыскания, регламентируются Правилами внутреннего трудового распорядка организации, разрабатываемыми Работодателем по согласованию с Профсоюзом и, как правило, являющимися неотъемлемой частью действующего коллективного договора.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3.8. В целях повышения эффективности работы организации, сокращения непроизводительных затрат, развития творческой активности работников, повышения производительности труда, использования внутризаводских резервов, работодатель совместно с Профсоюзом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организуют и проводят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Положениями: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производственно-экономическое соревнование;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конкурсы профессионального мастерства "Лучший по профессии", в том числе среди молодежи.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3.9. В целях рационального использования потенциала Работников, обеспечения социальной стабильности и защищенности Работников, членов их семей, неработающих пенсионеров Организации, стороны могут совместно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разрабатывать и осуществлять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социальные программы и реализовывать социальные льготы, гарантии и компенсации.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3.10. Работодатель совместно с Профсоюзом создают условия для профессиональной подготовки и переобучения высвобождаемых работников,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 техническим перевооружением и развитием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3.11. Стороны соглашения рекомендуют создавать совместную комиссию и обеспечивают условия для ее работы по контролю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правильностью перечисления средств в государственные внебюджетные фонды (социального страхования, обязательного медицинского страхования,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пенсионный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);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начислением и своевременной выплатой пособий по социальному страхованию, проведением оздоровительных мероприятий;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соблюдением пенсионных прав работников.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Комиссия работает на основе положения, установленного коллективным договором или локальным нормативным актом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Для разрешения различного рода конфликтных ситуаций, связанных с трудовыми и социально-экономическими интересами работников, Работодатель и Профсоюз по инициативе каждой из сторон создают: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временные совместные комиссии;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постоянную комиссию на паритетной основе по рассмотрению индивидуальных трудовых споров, в соответствии с законодательством.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3.12. Стороны договорились: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3.12.1. Добиваться принятия решений органами Федеральной власти и субъектов Российской Федерации о повышении минимального размера оплаты труда, утверждения порядка оплаты труда в связи с ростом цен, а также решений других социально-трудовых проблем, направленных на повышение жизненного уровня работников и членов их семей.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3.12.2. Содействовать урегулированию трудовых конфликтов по вопросам оплаты труда и занятости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3.13. Профсоюз и Центральные органы профсоюзов обязуются: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3.13.1. Регулярно информировать свои структурные подразделения об уровне жизни, доходах работников отрасли.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3.13.2. Проводить обучение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профсоюзных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кадров и актива, оказывать юридическую и консультативную помощь членам профсоюза по вопросам организации и оплаты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3.13.3. Осуществлять общественный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работников в области охраны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IV. РЕЖИМЫ ТРУДА И ОТДЫХА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4.1. Возможность и порядок предоставления льгот по разделу IV настоящего Соглашения определяются коллективным договором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4.2. Режим рабочего времени в Организациях определяется Правилами внутреннего трудового распорядка Организации, а также графиками сменности, утвержденными в соответствии с законодательством Российской Федерации с учетом мнения выборного профсоюзного органа.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>4.3. В рабочее время включаются периоды выполнения основных и подготовительно-заключительных мероприятий, подготовка рабочего места, получение сменного задания, получение и подготовка материалов, инструментов, ознакомление с технической документацией, подготовка и уборка рабочего места, сдача готовой продукции и т.п. на основании действующих нормативов, предусмотренных технологией и организацией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4.4. Для работников Организации, занятых работой с компьютером более 50% рабочего времени, предусматривать технологические перерывы в соответствии с локальными нормативными актами.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4.5. Нормальная продолжительность рабочего времени работников Организаций не может превышать 40 часов в неделю.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(подклассы 3.3 и 3.4) или опасным условиям труда (класс 4), устанавливается сокращенная продолжительность рабочего времени - не более 36 часов в неделю.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Продолжительность рабочего времени может быть увеличена в порядке, установленном коллективным договором организации, а также при наличии письменного согласия работника, занятого на работах с вредными (подклассы 3.3 и (или) 3.4) или опасными условиями труда (класс 4), оформленного путем заключения отдельного соглашения к трудовому договору, но не более чем до 40 часов в неделю с выплатой работнику отдельно устанавливаемой денежной компенсации в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, размерах и на условиях, которые установлены коллективным договором или локальным нормативным актом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 порядке, установленном коллективным договором,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для работников, занятых на работах с вредными (подклассы 3.3, 3.4) и (или) опасными условиями труда (класс 4), где установлена сокращенная продолжительность рабочего времени (смены):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при 36-часовой рабочей неделе - до 12 часов;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при 30-часовой рабочей неделе и менее - до 8 часов".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>Когда по условиям производства (работы)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другие периоды) не превышала нормального числа рабочих часов. Учетный период не может </w:t>
      </w:r>
      <w:r w:rsidRPr="007E1D21">
        <w:rPr>
          <w:rFonts w:ascii="Times New Roman" w:hAnsi="Times New Roman" w:cs="Times New Roman"/>
          <w:sz w:val="24"/>
          <w:szCs w:val="24"/>
        </w:rPr>
        <w:lastRenderedPageBreak/>
        <w:t>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(п. 4.5 в ред. Соглашения,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4.6. Продолжительность сверхурочных работ для каждого работника не должна превышать: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- 4 часов в течение двух дней подряд;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- 120 часов в год.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4.7. Женщинам, опекунам, имеющим детей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до 16 лет, а также отцам, воспитывающим детей в возрасте до 16 лет без матери, по соглашению сторон может быть предоставлено право на один дополнительный выходной день в месяц без сохранения заработной платы.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4.8. Помимо дополнительных отпусков, предусмотренных законодательством, работникам Организаций могут предоставляться дополнительные оплачиваемые отпуска, размер и порядок оплаты которых определяются коллективным договором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 том числе: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за длительный стаж работы в Организации;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женщинам с детьми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до 14 лет;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инвалидам;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в связи с бракосочетанием;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в связи с рождением ребенка у работника;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в связи со смертью члена семьи (одного из супругов, члена семьи (дети, родители, родные братья, сестры));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матери (отцу) ребенка,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детей младшего среднего возраста, 1 день 1 сентября;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за ненормированный рабочий день и другие, предусмотренные нормативным актом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4.9. Ежегодный дополнительный оплачиваемый отпуск предоставляется работникам, условия труда на рабочих местах которых по результатам специальной оценки отнесены к вредным условиям труда 2, 3 или 4 степени (подклассы 3.2, 3.3, 3.4) либо опасным условиям труда (класс 4).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условия труда, дифференцированно с учетом класса вредности, но не менее 7 календарных дней.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 порядке, установленном коллективным договором организации, при наличии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7 календарных дней, может быть заменена отдельно устанавливаемой денежной компенсацией в порядке, в размерах и на условиях, которые установлены коллективным договором или локальным нормативным актом организации.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Компенсация рассчитывается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, предусмотренном для расчета компенсации за неиспользованные отпуска.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Ежегодные дополнительные отпуска за работу с вредными и (или) опасными условиями труда предоставляются за фактически отработанное в соответствующих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время"\.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(п. 4.9 в ред. Соглашения,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4.10. Дополнительные оплачиваемые отпуска, предусмотренные действующим законодательством, а также Соглашением, могут присоединяться к ежегодному </w:t>
      </w:r>
      <w:r w:rsidRPr="007E1D21">
        <w:rPr>
          <w:rFonts w:ascii="Times New Roman" w:hAnsi="Times New Roman" w:cs="Times New Roman"/>
          <w:sz w:val="24"/>
          <w:szCs w:val="24"/>
        </w:rPr>
        <w:lastRenderedPageBreak/>
        <w:t>основному отпуску, который может быть разделен на части, при этом одна из частей этого отпуска должна быть не менее 14 календарных дней.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4.11. Исчисление среднего заработка для оплаты ежегодного отпуска производится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и локальными нормативными правовыми актами.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Оплата отпуска производится не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чем за 3 дня до его начала.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4.12. Работодатель предоставляет работникам, в том числе имеющим детей дошкольного возраста, по их предварительному письменному заявлению, отпуск без сохранения заработной платы по соглашению сторон.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4.13. Работодатель предоставляет работникам, имеющим детей-инвалидов с детства до 18 лет, ежегодный оплачиваемый отпуск в удобное для них время.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4.14. Стороны рекомендуют предусматривать в коллективных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проведение мероприятий по празднованию профессионального праздника - Дня машиностроителя, других отраслевых праздников и юбилейных дат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V. ОПЛАТА ТРУДА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Определение и пересмотр вида, систем оплаты труда, размеров тарифных ставок, схем должностных окладов, форм материального поощрения,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характера, выплат вознаграждений по итогам работы за год, осуществляются Организациями на основе экономического обоснования и по согласованию с соответствующими органами Профсоюза и фиксируются в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коллективных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5.2. Работодатель с учетом мнения выборного органа профсоюзной организации определяет темпы роста оплаты труда работников, с учетом роста эффективности и объемов производства, производительности труда, внедрения прогрессивных систем оплаты труда, изменения численности категорий работников.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5.3. Работодатель обеспечивает: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5.3.1. Связь оплаты труда работников с его результатами, для чего организует работу по совершенствованию нормативной базы по труду и доведению до каждого работника условий оплаты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5.3.2. Соблюдение прав работников на своевременную, в полном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 в денежной форме выплату заработной платы.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 xml:space="preserve">5.3.3. Выплату заработной платы работнику в денежной форме, не реже чем каждые полмесяца. Конкретные даты выплаты заработной платы работникам оговариваются в коллективном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5.3.4. При установлении в Организации режима неполного рабочего времени размер оплаты труда не может быть ниже МРОТ, установленного в Российской Федерации.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компенсации). Конкретный размер выплачиваемой работнику компенсации, помимо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законодательством, определяется коллективным договором или трудовым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 случае задержки выплаты заработной платы на срок свыше 15 дней работник имеет право, известив работодателя в письменной форме, приостановить работу и отсутствовать на рабочем месте весь период до выплаты задержанной суммы.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Оплата работнику времени приостановки работы в связи с невыплатой заработной платы производится в размере не ниже среднего заработка.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Не допускается приостановка работы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, связанных с обеспечением жизнедеятельности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5.3.5. Рост заработной платы работников на основе повышения производительности труда путем повышения технического уровня производства, совершенствования управления, организации труда и производства, ввода в действие и освоения новых объектов.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5.3.6. Выполнение обязанностей Организации перед государством по платежам в бюджет и государственные внебюджетные фонды.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5.3.7. Недопущение нетрадиционных видов вознаграждения за труд (натуральная выдача, страхование и другие) за счет снижения размеров заработной платы работников.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5.3.8. Достижение к декабрю 2016 года минимального размера среднемесячной заработной платы при отработке режима полного рабочего времени не менее: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для основного персонала - 1,4 величины прожиточного минимума трудоспособного человека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субъекте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которого находится Организация;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для остальных категорий персонала - 1,2 величины прожиточного минимума трудоспособного человека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субъекте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которого находится организация. Коллективными договорами Организаций могут быть установлены более высокие показатели.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 xml:space="preserve">5.3.9. Индексацию заработной платы с учетом роста потребительских цен на товары и услуги в соответствующем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субъекте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Российской Федерации, включая дифференцированные подходы по категориям персонала и профессиям (должностям). Порядок и размер индексации определяется коллективным договором или локальным нормативным актом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5.3.10.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Достижение к декабрю 2016 года средней заработной платы не ниже уровня 4,0 прожиточного минимума трудоспособного населения в субъекте Российской Федерации при отработке режима полного рабочего времени.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5.3.11. Установление гарантированной постоянной части в заработной плате не менее 60% к декабрю 2016 г.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5.3.12. Соблюдение соотношения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оплаты труда 10% работников с наиболее низкой заработной платой и 10% с самой высокой заработной платой не более чем 1:7.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5.3.13. Оплата труда работников, занятых на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 вредными (или) опасными условиями труда, устанавливается в повышенном размере.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Конкретные размеры повышения оплаты труда устанавливаются дифференцированно, с учетом класса вредности, работодателем локальным нормативным актом с учетом мнения выборного органа первичной профсоюзной организации или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(п. 5.3.13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Соглашением,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"Всероссийский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 тех случаях, когда финансовое состояние Организации не позволяет работодателю обеспечить темпы роста заработной платы в соответствии с п. 5.3 настоящего Соглашения, коллективным договором могут быть предусмотрены иные значения этих показателей и разработан план мероприятий по поэтапному повышению, в пределах срока действия Соглашения, темпов производительности труда и эффективности производства для их достижения.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План мероприятий является неотъемлемой частью коллективного договора.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О заключении коллективного договора, содержащего указанные отклонения от Соглашения, работодатель и первичная профсоюзная организация письменно информируют Союз и Профсоюз.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 xml:space="preserve">5.5. Работодатель,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 законодательством и коллективным договором, устанавливает доплату: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за сверхурочную работу и за работу в выходные и нерабочие праздничные дни;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за работу в вечернюю смену (вечерней сменой считается работа в смене, которая непосредственно предшествует ночной, - с 18.00 до 22.00 часов) - не менее 20% часовой тарифной ставки за каждый час работы;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за работу в ночную смену (с 22.00 до 6.00 часов) - не менее 40% часовой тарифной ставки за каждый час работы.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5.6. Работодатель и выборный орган первичной профсоюзной организации обязаны определить размер и порядок выплаты дополнительного вознаграждения за работу в нерабочие праздничные дни в соответствии с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Тарификация работ, присвоение разрядов рабочим производится с учетом действующего Единого тарифно-квалификационного справочника работ и профессий рабочих, присвоение должностей служащим - с учетом Единого квалификационного справочника должностей руководителей, специалистов и служащих или с учетом утвержденных профессиональных стандартов, а для профессий и должностей, не включенных в упомянутые справочники, - по тарифно-квалификационным характеристикам и должностным инструкциям, действующим в Организации.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(п. 5.7 в ред. Соглашения,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5.8. При выплате заработной платы работодатель извещает каждого работника о составных частях заработной платы, причитающейся ему за соответствующий период, размерах и основаниях производимых удержаний (включая удержания в социальные фонды), а также об общей денежной сумме, подлежащей выплате. Форму письменного извещения (расчетного листка) работодатель согласовывает с соответствующим органом Профсоюза, которая является приложением к коллективному договору.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5.9. Работодатель обязуется предусматривать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Организации средства фонда заработной платы и выплат социального характера. Ежегодно при подготовке бюджета Организации совместно с Профсоюзом рассматривать вопросы повышения заработной платы с учетом инфляции и на основании бюджетных показателей, а также принимать совместное решение о размерах и сроках проведения указанного повышения.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5.10. Введение, замена и пересмотр норм труда производится Работодателем с учетом мнения представителя Работников после реализации организационно-технических </w:t>
      </w:r>
      <w:r w:rsidRPr="007E1D21">
        <w:rPr>
          <w:rFonts w:ascii="Times New Roman" w:hAnsi="Times New Roman" w:cs="Times New Roman"/>
          <w:sz w:val="24"/>
          <w:szCs w:val="24"/>
        </w:rPr>
        <w:lastRenderedPageBreak/>
        <w:t>мероприятий, обеспечивающих ритмичность выпуска продукции и выполнения работы, улучшения материально-технического снабжения, условий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Пересмотр норм труда возможен при условии изменения техпроцессов, выявления устаревших норм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VI. РАЗВИТИЕ КАДРОВОГО ПОТЕНЦИАЛА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6.1. В целях развития кадрового потенциала работников Организации работодатель, с учетом производственной необходимости, организует систему внутрипроизводственного обучения персонала, которая предусматривает повышение квалификации и профессиональную переподготовку кадров, в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. обучение работников вторым (смежным) профессиям за счет финансовых средств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6.2. Теоретические занятия и производственное обучение при подготовке новых работников непосредственно на производстве проводятся для работников соответствующих возрастов, профессий и производств в соответствии с действующими локальными нормативными актами и законодательством.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6.3. По окончании профессионального обучения на производстве работнику предоставляется преимущественное право на работу в соответствии с полученной квалификацией (разрядом, классом, категорией и т.д.).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6.4. Работникам, проходящим профессиональное обучение на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или обучающимся в учебных заведениях без отрыва от производства, работодатель обязан создавать необходимые условия для совмещения работы с обучением в соответствии с действующим законодательством и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6.5. При повышении квалификационных разрядов или при продвижении по работе должны учитываться: получение работниками высшего или среднего профессионального образования, общеобразовательная и профессиональная подготовка, успешное прохождение профессионального обучения на производстве, деловые качества работника, мнения профсоюзной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6.6. Уполномоченные органы Союза разрабатывают программы развития секторов машиностроения, отражая в них повышение профессионализма кадров, профилактику высвобождения и защиту работников от безработицы, сохранение и рациональное использование профессионального потенциала работников Организаций, на основе которых формируются соответствующие разделы коллективных договоров Организаций.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VII. МОЛОДЕЖНАЯ ПОЛИТИКА. СОЦИАЛЬНЫЕ ГАРАНТИИ И ЛЬГОТЫ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МОЛОДЫМ РАБОТНИКАМ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7.1. Молодыми работниками считаются лица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до 35 лет.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7.2. Молодыми специалистами считаются лица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до 35 лет, окончившие с отрывом от производства полный курс обучения в ВУЗе по очной форме и поступившие на работу в Организацию по профилю полученной специальности в течение 3-х месяцев непосредственно после окончания образовательного учреждения.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Работодатель и профсоюзные организации в целях закрепления молодых кадров в Организации, повышения их профессионального мастерства и развития творческой активности в решении производственных проблем, улучшения культурного развития и досуга, социальной защищенности молодых работников, разрабатывают и реализуют соответствующие мероприятия, включающие в том числе: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 xml:space="preserve"> работы с молодежью в образовательных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 закрепление перспективных молодых работников в Организации;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содействие повышению их профессиональной квалификации и служебному росту, в том числе через институт наставничества;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развитие творческой активности молодежи;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обеспечение правовой и социальной защищенности;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активизацию и поддержку молодежного досуга, физкультурно-оздоровительной и спортивной работы.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7.4. В этих целях Работодатель Организации и Профсоюз: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7.4.1. Вносят в коллективный договор соответствующий раздел.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7.4.2.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Разрабатывают комплексные молодежные программы с учетом профсоюзной Концепции молодежной политики и обеспечивают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их выполнение.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7.5. Работодатель Организации: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7.5.1. Учитывает в стаж работы в Организации (для выплат пособий по социальному страхованию, единовременного вознаграждения за выслугу лет, процентной надбавки к заработной плате, предоставления льгот, связанных со стажем работы) работника - бывшего военнослужащего стаж его службы в вооруженных силах Российской Федерации.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7.5.2. Предоставляет обучающимся без отрыва от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оплачиваемые в установленном порядке учебные отпуска в соответствии с действующим законодательством, а также другие льготы, установленные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7.5.3. Предусматривает средства на оказание безвозмездной материальной помощи и предоставление займов (ссуд) молодым работникам, суммы которых и целевое использование средств определяются коллективным договором или локальным нормативным актом Организации, согласованным с первичной профсоюзной организацией.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7.5.4. Предоставляет молодым работникам, по согласованию с Профсоюзом, преимущественное право направления на учебу в высшие и образовательные учреждения за счет средств Организации в соответствии с положениями коллективного договора.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7.5.5. Предоставляет иногородним молодым специалистам льготы и компенсации в соответствии с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VII. СОДЕЙСТВИЕ ЗАНЯТОСТИ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8.1. Работодатель с участием соответствующих органов Профсоюза осуществляет работу по прогнозированию высвобождения работников. В целях предотвращения массового высвобождения работников при временном сокращении объемов производства работодатели совместно с органами Профсоюза разрабатывают соответствующие мероприятия, которые утверждаются совместным решением администрации и профсоюзного органа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8.2. Работодатель совместно с Профсоюзом и с учетом Рекомендаций по обеспечению взаимодействия социальных партнеров в области регулирования социально-трудовых отношений в условиях экономического кризиса, принятых Российской трехсторонней комиссией по регулированию социально-трудовых отношений,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разрабатывает и участвует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 реализации региональных и иных программ поддержки занятости, с учетом перспектив развития Организаций машиностроительного комплекса.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8.3. Применение нестандартных форм занятости на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работодателем осуществляется с учетом мнения соответствующего профсоюзного органа.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8.4. При принятии решения о сокращении численности или штата работников и возможном расторжении договоров с работниками работодатель: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производит отбор кандидатур работников, подлежащих высвобождению, а также реализует преимущественное право лиц на оставление на работе с учетом гарантий, в соответствии с законодательством и коллективным договором;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своевременно (не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чем за 3 месяца до начала проведения мероприятия) представляет сведения о массовом увольнении работников в органы государственной службы занятости населения и соответствующие органы Профсоюза;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предупреждает письменно каждого работника о предстоящем высвобождении не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чем за 2 месяца до начала проведения мероприятий. Одновременно с предупреждением предлагает работнику другую имеющуюся работу в той же Организации или вакантные должности в филиалах, представительствах или иных обособленных структурных подразделениях Организации, расположенных в других местностях, если данные условия предусмотрены трудовым и (или) коллективным договором с учетом его квалификации, опыта работы и состояния здоровья;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работнику, предупрежденному о предстоящем увольнении в связи с сокращением численности или штата, предоставляется время для поиска работы. Продолжительность и оплата этого времени определяется коллективным договором;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увольняет работников по сокращению численности или штата только в случае невозможности их перевода на другую работу с их согласия.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8.5. Критериями массового увольнения работников при сокращении численности или штата работников Организации являются: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увольнение 50-ти и более человек в течение 30 календарных дней;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увольнение 200-т и более человек в течение 60 календарных дней;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увольнение 500-т работников в течение 90 календарных дней;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>- увольнение работников в количестве 1 процента и более от общего числа работающих в связи с сокращением численности или штата работников Организации либо ликвидацией Организации в течение 30 календарных дней в населенных пунктах с общей численностью занятых менее 5 тысяч человек.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8.6. При направлении на переподготовку (переквалификацию) с отрывом от производства за работниками на весь период обучения сохраняется средняя заработная плата.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8.7. В случае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если в период предупреждения работников о предстоящем высвобождении увеличивается размер оплаты труда работников в целом по Организации, это увеличение касается и высвобождаемых работников.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8.8. Работодатель имеет право при участии соответствующего органа первичной профсоюзной организации создавать фонд социальной поддержки, за счет которого: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оказывается материальная помощь всем высвобождаемым работникам Организации и, в первую очередь, работникам при наличии двух и более иждивенцев, лицам, в семье которых нет работников с самостоятельным заработком;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производится доплата к стипендии на период профессиональной подготовки (переподготовки) по направлению службы занятости;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выплачивается компенсация при увольнении сверх выходного пособия, установленного законодательством;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производится выплата единовременного пособия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высвобождения работника за два и более года до наступления пенсионного возраста.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8.9. Работодатель разрабатывает мероприятия по трудоустройству выпускников учреждений профессионального образования и их закреплению на рабочих местах.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VIII. ОХРАНА ТРУДА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Работодатель обеспечивает безопасные условия и охрану труда для работников в соответствии с Трудовым кодексом Российской Федерации, другими федеральными законами и иными нормативными правовыми актами, правилами, инструкциями по охране труда, федеральными и отраслевыми целевыми и другими программами, настоящим Соглашением.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9.2. В Организациях разрабатывается необходимая нормативно-техническая документация, проводятся организационно-технические, санитарно-гигиенические, лечебно-профилактические и другие необходимые мероприятия по охране труда и предупреждению производственного травматизма и профессиональных заболеваний, предотвращению воздействия вредных факторов производственной среды на работников.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Применение новых материалов, сырья, не имеющих соответствующих сертификатов, не допускается.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9.3. Работодатель обеспечивает ежегодную разработку соглашений по улучшению условий, охраны труда и санитарно-оздоровительных мероприятий (соглашений по охране труда) и согласовывает их с соответствующим органом Профсоюза.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Работодатель постоянно проводит мониторинг условий и охраны труда для определения профессиональных рисков повреждения здоровья работников существующими методами контроля.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(часть вторая введена Соглашением,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мероприятий по улучшению условий и охраны труда осуществляется работодателями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не менее 0,3% суммы затрат на производство продукции (работ, услуг).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Соглашение по охране труда является неотъемлемой частью коллективного договора.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Работодатель, в соответствии с законодательством Российской Федерации и другими нормативными правовыми актами, с обязательным участием соответствующих органов Профсоюза проводит специальную оценку условий труда, в том числе внеплановую оценку условий труда, разрабатывает мероприятия по улучшению условий и охраны труда работников с учетом результатов проведения специальной оценки условий труда.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(п. 9.4 в ред. Соглашения,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9.5. Работодатель организует за счет средств Организации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соответствующих профессий, предусмотренных законодательством.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проходят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обязательное психиатрическое освидетельствование не реже одного раза в пять лет в порядке, устанавливаемом Правительством Российской Федерации.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Профсоюз контролирует своевременность проведения обязательных медицинских осмотров согласно установленным срокам.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(В настоящее время установленным приказом Министерства здравоохранения и социального развития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(обследований)".)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Профсоюз контролирует обеспечение работодателем и лечебно-профилактическими учреждениями своевременности медицинской помощи работникам отрасли при несчастных случаях, отравлениях и профессиональных заболеваниях на производстве, а также представляет интересы работников в отношениях с Фондом социального страхования Российской Федерации.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9.6. Работодатель бесплатно по установленным нормам выдает молоко или другие равноценные пищевые продукты работникам, занятым на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 вредными условиями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 коллективные договоры или локальные нормативные акты включаются перечни рабочих мест и профессий с вредными условиями труда, в соответствии с которыми обязательна бесплатная выдача молока или других равноценных пищевых продуктов.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На работах с особо вредными условиями труда предоставляется по установленным нормам бесплатное лечебно-профилактическое питание.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9.7. В случае нарушений нормативных требований к условиям труда, установленных режимов труда и отдыха, необеспечения необходимыми средствами индивидуальной защиты работник вправе отказаться от выполнения работы до устранения выявленных нарушений.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Отказ Работника от выполнения работы в связи с угрозой его жизни или здоровью вследствие нарушения требований охраны труда не влечет за собой привлечение его к дисциплинарной ответственности.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9.8. При необеспечении безопасных условий труда проведение работ, угрожающих жизни работника, допускается только по устранении выявленных нарушений Правил охраны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9.9.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Обязательными условиями, оговариваемыми в коллективных договорах, для проведения работ при превышении гигиенических нормативных значений производственных факторов и факторов трудового процесса на рабочем месте, являются: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сокращение нормальной продолжительности рабочей смены с сохранением при этом всех льгот и размера оплаты труда за полную рабочую смену;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предоставление дополнительного отпуска за вредные условия труда;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обязательное использование средств индивидуальной защиты и др.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Конкретные параметры указанных условий определяются постановлением Госкомтруда СССР и президиума ВЦСПС от 25.10.74 N 298/П-22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 и коллективным договором (соглашением, трудовым договором).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Расходы на предоставление компенсаций сверх установленных нормативными правовыми актами осуществляются за счет собственных средств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9.10. Работнику обеспечиваются сохранение места работы и средняя заработная плата за время приостановки работ на рабочих местах вследствие несоответствия условий труда нормативно-правовым актам по охране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9.11. Работодатель информирует вновь принимаемых на работу работников об условиях труда, степени их вредности и опасности, возможных неблагоприятных последствиях для здоровья, необходимых средствах индивидуальной защиты, компенсациях, режиме труда и отдыха. Такая информация должна также предоставляться по просьбе работника и в процессе его труда.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Достоверные характеристики условий труда, перечень компенсаций и льгот за тяжелые работы и работы с вредными или опасными условиями труда указываются в заключаемых с работниками трудовых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9.12. Работодатель и соответствующий орган Профсоюза формируют в Организации совместный комитет (комиссию) по охране труда из числа представителей профсоюза и представителей работодателя, обеспечивают их эффективную работу.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9.13. Уполномоченным (доверенным) лицам Профсоюза по охране труда для исполнения возложенных на них функций предоставляется оплачиваемое в размере среднего заработка в течение рабочей смены свободное время, продолжительность которого оговаривается в коллективном договоре, но не менее 2-х часов в неделю.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9.14. Работодатель обязан проводить расследование и учет несчастных случаев на производстве в соответствии с Трудовым кодексом Российской Федерации.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9.15. Работодатель не реже одного раза в три года,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 производственной необходимостью, проводит обучение по охране труда и проверку знаний на соответствие требований охраны труда всех работников Организаций, в том числе руководителей.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Для всех поступающих на работу работодатель проводит вводный инструктаж по охране труда и первичный инструктаж на рабочем месте.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9.16. На работах с вредными условиями труда, а также на работах, производимых в особых температурных условиях или связанных с загрязнением, работодатель бесплатно, за счет средств Организации, обеспечивает работников спецодеждой, специальной обувью и другими средствами индивидуальной защиты в соответствии с установленными нормами.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Работодатель обеспечивает хранение, своевременно и бесплатно производит стирку, сушку, дезинфекцию, дегазацию, дезактивацию, чистку и ремонт выданных работнику спецодежды, специальной обуви и других средств индивидуальной защиты.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lastRenderedPageBreak/>
        <w:t>Выдача средств индивидуальной защиты работникам осуществляется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согласно типовым отраслевым нормам и на основании результатов аттестации рабочих мест по условиям труда.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Перечень обязательной к выдаче спецодежды, специальной обуви, в том числе теплой, других средств индивидуальной защиты, а также нормы их выдачи не могут быть меньше действующих отраслевых типовых норм выдачи специальной одежды, специальной обуви и других средств индивидуальной защиты.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Конкретный перечень обязательной к выдаче спецодежды, специальной обуви, в том числе теплой, других средств индивидуальной защиты, а также нормы их выдачи фиксируются в коллективном договоре.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Работа без соответствующей спецодежды, специальной обуви и других средств индивидуальной защиты запрещается.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9.17. На работах, связанных с загрязнением, работникам выдаются бесплатно по установленным нормам смывающие и обезвреживающие средства.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9.18. Рабочий инструмент и приспособления, приборы, средства индивидуальной защиты, необходимые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труда, выдаются работнику бесплатно.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Работник несет ответственность за сохранность и исправность выдаваемого ему рабочего инструмента, приспособлений, приборов и средств индивидуальной защиты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 законодательством.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9.19.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 xml:space="preserve">Работодатель обеспечивает расходование средств, выделяемых на охрану труда, в соответствии с Типовым перечнем ежегодно реализуемых работодателем мероприятий по улучшению условий и охраны труда, снижению профессиональных рисков (Приказ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 xml:space="preserve"> России от 1 марта 2012 г. N 181н и Приказ Министерства труда и социальной защиты Российской Федерации от 16 июня 2014 г. N 375н).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(п. 9.19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Соглашением,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"Всероссийский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IX. СОЦИАЛЬНЫЕ ГАРАНТИИ, ЛЬГОТЫ И КОМПЕНСАЦИИ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10.1. Сверх выплат, предусмотренных действующим законодательством, работодатель из средств Организации устанавливает дополнительные единовременные выплаты семье работника в случае его смерти от несчастного случая на производстве в сумме не менее 75 </w:t>
      </w:r>
      <w:r w:rsidRPr="007E1D21">
        <w:rPr>
          <w:rFonts w:ascii="Times New Roman" w:hAnsi="Times New Roman" w:cs="Times New Roman"/>
          <w:sz w:val="24"/>
          <w:szCs w:val="24"/>
        </w:rPr>
        <w:lastRenderedPageBreak/>
        <w:t>минимальных размеров оплаты труда (МРОТ) по Российской Федерации, установленных на день гибели работника.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Коллективными договорами Организаций могут быть предусмотрены более высокие нормы материальной поддержки семей работников, пострадавших на производстве.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 случае трудового увечья, полученного работником на производстве, размер единовременной денежной компенсации определяется в соответствии со степенью утраты профессиональной трудоспособности на основании положений коллективных договоров или других нормативных актов Организаций.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10.2. Лицам, получившим пенсию по инвалидности, наступившей вследствие увечья или профессионального заболевания, техногенных катастроф, участникам боевых действий могут производиться за счет собственных средств Организации дополнительные выплаты по возмещению фактического ущерба в соответствии с порядком и условиями, определенными коллективными договорами.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10.3. Перевозка в лечебные учреждения работников Организации, заболевших или получивших травму по месту работы и не имеющих возможности самостоятельно добраться до медицинского учреждения, производится за счет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10.4. В случае смерти работника, не связанной с исполнением трудовых обязанностей, семье умершего оказывается помощь, конкретные виды и формы которой определяются коллективными договорами Организаций.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10.5. Работникам Организации выплачивается вознаграждение за выслугу лет. Порядок и размеры выплаты этого вознаграждения определяются положением, утверждаемым работодателем совместно с соответствующим органом Профсоюза.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10.6. Работодатель по согласованию с органами Профсоюза может: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оказывать адресную социальную поддержку работникам и членам их семей, ветеранам труда, неработающим пенсионерам, в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. участникам Великой Отечественной войны и труженикам тыла;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выделять средства на проведение платного лечения и медицинских операций (при отсутствии программ добровольного медицинского страхования);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выделять и осуществлять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полную или частичную компенсацию стоимости путевок в санатории-профилактории, базы отдыха, детские дошкольные учреждения, загородные детские оздоровительные лагеря, на профилактическое санаторно-курортное лечение работникам и членам их семей;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принимать меры для улучшения жилищных условий работников, используя предназначенные на эти цели централизованные источники и собственные средства;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>- оказывать финансовую помощь многодетным семьям работников;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обеспечивать работников горячим питанием. Выплачивает работникам дотации на питание и компенсацию расходов на транспортные услуги за счет Фонда производственно-социального развития организации;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содействовать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работников горячим питанием;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содействовать выделению работникам Организаций земли для садово-дачных и огородных участков;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компенсировать оплату проживания работников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, арендуемом жилье и др.;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содействовать защите трудовых прав и социально-экономических интересов женщин, укреплению семьи и заботе о материнстве и детстве.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Конкретные формы социально-бытового обслуживания, повышенные льготы, гарантии и компенсации работникам Организаций предусматриваются в коллективных договорах.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10.7.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Стороны осуществляют меры по сохранению профильного использования (или финансированию) объектов социальной сферы, необходимых для обеспечения досуга и оздоровления работников и членов их семей, осуществляя финансирование культурно-массовых, спортивно-оздоровительных мероприятий, реабилитационно-восстановительного, санаторно-курортного лечения работников и членов их семей в размере не менее 0,5 процента от фонда оплаты труда Организации.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10.8.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Работникам Организаций, занятым на работах с вредными и (или) опасными условиями труда, установленными по результатам специальной оценки условий труда (либо по результатам аттестации рабочих мест по условиям труда - до окончания срока их действия), предоставляются гарантии и компенсации в соответствии с трудовым законодательством и коллективными договорами Организаций.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 соответствии с положениями пункта 3 статьи 15 Федерального закона от 28.12.2013 N 421-ФЗ порядок и условия осуществления указанных мер не могут быть ухудшены, а размеры - снижены по сравнению с порядком, условиями и размерами компенсационных мер, фактически реализовывавшихся в отношении указанных работников до проведения специальной оценки условий труда, при условии сохранения соответствующих условий труда на рабочем месте, явившихся основанием для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назначения ранее реализуемых компенсационных мер.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(п. 10.8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Соглашением,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"Всероссийский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XI. СТРАХОВАНИЕ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11.1. Социальное страхование от несчастных случаев на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 в Организациях осуществляется работодателями через соответствующие исполнительные органы Фонда социального страхования в соответствии с законодательством Российской Федерации.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Работодатель регистрируется в качестве плательщика страховых взносов и в установленные сроки перечисляет страховые взносы в соответствующий территориальный орган Фонда социального страхования Российской Федерации, а также страховые взносы на обязательное социальное страхование от несчастных случаев на производстве и профессиональных заболеваний в размерах, установленных действующим законодательством Российской Федерации, в Пенсионный фонд Российской Федерации на персонифицированные счета работников.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11.3. Работодатель может осуществлять дополнительное страхование работников, порядок и условия которого оговариваются в коллективных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XII. ОБЯЗАТЕЛЬСТВА РАБОТОДАТЕЛЯ ПО СОЗДАНИЮ УСЛОВИЙ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ДЛЯ ОСУЩЕСТВЛЕНИЯ ДЕЯТЕЛЬНОСТИ ПРОФСОЮЗА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12.1. Работодатель предоставляет первичной профсоюзной организации в бесплатное (безвозмездное) пользование необходимые для его деятельности оборудование, помещения, транспортные средства и средства связи в соответствии с законодательством и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12.2. Работодатель может передавать в пользование первичной профсоюзной организации находящиеся на балансе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арендуемые ею здания, сооружения, помещения и другие объекты, а также базы отдыха, спортивные и оздоровительные центры, необходимые для организации отдыха, ведения культурно-просветительной, физкультурно-оздоровительной работы с работниками и членами их семей на условиях коллективного договора.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Перечень объектов и размеры отчислений первичной профсоюзной организации средств на проведение социально-культурной и иной работы в Организации определяются в порядке и на условиях, установленных федеральным законодательством, законодательством субъектов Российской Федерации,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>12.3. Представители органов Профсоюза вправе беспрепятственно посещать Организации и рабочие места, где работают члены Профсоюза, для реализации уставных задач и предоставленных профсоюзам прав, а также осуществлять контроль и координацию работы по оздоровлению работников в санаториях-профилакториях, медико-санитарных частях, здравпунктах Организаций.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12.4. При наличии письменных заявлений работников, являющихся членами Профсоюза, работодатель ежемесячно и бесплатно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удерживает и перечисляет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на счет Профсоюза членские профсоюзные взносы из заработной платы работников одновременно с ее выплатой в соответствии с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Письменные заявления работников, являющихся членами профсоюза, о перечислении работодателями членских профсоюзных взносов из их заработной платы сохраняют свою силу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работников из одного структурного подразделения Организации в другое;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смене собственника и (или) единоличного исполнительного органа Организации;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смене наименования и (или) реорганизации Организации;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смене наименования и (или) реорганизации Профсоюза и (или) его первичной либо территориальной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(часть вторая введена Соглашением,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12.5. Работодатель обеспечивает участие представителей Профсоюза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вопросов, затрагивающих социально-трудовые интересы работников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12.6. Работодатель обязуется предоставлять представителям Работников по письменному запросу бесплатно и беспрепятственно объективную информацию (либо мотивированный отказ в ее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) по вопросам, непосредственно затрагивающим интересы Работников в срок не более двух недель с момента запроса.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Если предоставляемая информация (либо часть ее) является конфиденциальной, то Работодатель предупреждает об этом представителей Работников, а они в свою очередь гарантируют ее неразглашение.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12.7.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 xml:space="preserve">Предоставлять ежемесячно или в определенное время, принятое коллективным договором, количество часов, дней в неделю не освобожденным от основной работы руководителям и членам профсоюзных органов для проведения соответствующей общественной работы в интересах коллектива, а также на время краткосрочной учебы и </w:t>
      </w:r>
      <w:r w:rsidRPr="007E1D21">
        <w:rPr>
          <w:rFonts w:ascii="Times New Roman" w:hAnsi="Times New Roman" w:cs="Times New Roman"/>
          <w:sz w:val="24"/>
          <w:szCs w:val="24"/>
        </w:rPr>
        <w:lastRenderedPageBreak/>
        <w:t>для участия в качестве делегатов съездов, конференций с оплатой по среднему заработку за счет средств работодателя;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председателю профсоюзного комитета, его заместителю, председателям цеховых комитетов, уполномоченным профсоюзного комитета по охране труда, членам иных комиссий.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XIII. ГАРАНТИИ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 ПРОФСОЮЗЕ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13.1. Работники, входящие в состав выборных органов Профсоюза и не освобожденные от основной работы, не могут быть подвергнуты дисциплинарному взысканию без предварительного согласия органа Профсоюза, членами которого они являются, руководители органов первичной профсоюзной организации в подразделениях Организаций и руководители органов первичной профсоюзной организации в Организации, профорганизаторы - органа соответствующего Профсоюза.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13.2. Перевод указанных профсоюзных работников на другую работу по инициативе работодателя не может производиться без предварительного согласия органа Профсоюза, членами которого они являются.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13.3.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перевод их на другую работу или увольнение по инициативе работодателя допускаются только с предварительного согласия органа первичной организации соответствующего Профсоюза.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13.4. Члены органов Профсоюза и первичных профсоюзных организаций, не освобожденные от основной работы, уполномоченные Профсоюза по охране труда, представители Профсоюза в создаваемых в Организациях совместных комитетах (комиссиях) по охране труда освобождаются от основной работы для выполнения общественных обязанностей в интересах коллектива работников, а также на время краткосрочной профсоюзной учебы.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13.5. Профсоюзным работникам, освобожденным от работы в Организации вследствие избрания (делегирования) на выборные должности в органы Профсоюза и первичных профсоюзных организациях, предоставляется после окончания срока их полномочий прежняя работа (должность), а при ее отсутствии - другая равноценная работа (должность) в той же, или с согласия работника, в другой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13.6. Время работы освобожденных профсоюзных работников, избранных (делегированных) в органы первичной профсоюзной организации, засчитывается им в общий и специальный трудовой стаж в порядке, предусмотренном законодательством Российской Федерации.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>13.7. Освобожденные (штатные) профсоюзные работники, избранные (делегированные) в орган первичной организации, соответствующего Профсоюза, обладают такими же социально-трудовыми правами и льготами, как и другие работники Организации, в соответствии с коллективным договором.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13.8. Увольнение по инициативе работодателя работников, входящих в состав выборных органов Профсоюза и первичной профсоюзной организации, категории которых предусмотрены трудовым законодательством,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федеральным законодательством предусмотрено увольнение.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XIV.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ВЫПОЛНЕНИЕМ СОГЛАШЕНИЯ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14.1. В отрасли на равноправной основе из числа наделенных необходимыми полномочиями представителей работников и работодателей образуется Отраслевая комиссия по ведению коллективных переговоров, подготовке, заключению и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выполнением Соглашения, внесению в него изменений и дополнений, урегулированию возникающих между представителями сторон Соглашения разногласий (далее - Отраслевая комиссия).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Состав Отраслевой комиссии указан в приложении 1 к Соглашению.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14.2. Контрольные функции за выполнением Соглашения осуществляют также органы Профсоюза и работодатели, которые вправе обратиться по существу вопроса к представителю противоположной стороны Соглашения или в Отраслевую комиссию и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14.3. Для осуществления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выполнением Соглашения стороны представляют всю необходимую для этого имеющуюся у них информацию.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14.4. Отраслевая комиссия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подводит итоги выполнения Соглашения не реже 2-х раз в год и информирует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о результатах представителей сторон Соглашения.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14.5. При невыполнении отдельных положений Соглашения представители сторон в рамках Отраслевой комиссии проводят взаимные консультации по существу представленной информации,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готовят предложения по исправлению создавшегося положения и представляют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их лицам, подписавшим Соглашение.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14.6. В случае нарушения одной из сторон условий Соглашения соответствующий орган направляет ей представление об устранении этих нарушений, которое рассматривается в недельный срок.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отказа устранить эти нарушения или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 xml:space="preserve"> соглашения в указанный срок разногласия рассматриваются в соответствии с законодательством.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14.7. В случае невозможности реализации по причинам экономического, технологического, организационного характера отдельных положений настоящего Соглашения Работодатель и выборный орган первичной профсоюзной организации вправе обратиться в письменной форме в Отраслевую комиссию по регулированию социально-трудовых отношений с мотивированным предложением о временном приостановлении действия отдельных положений Соглашения в отношении данного Работодателя.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Работодатель обязан представить в Отраслевую комиссию: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мотивированное предложение с обоснованием конкретных причин невозможности выполнения положения (нормы) Соглашения в установленный срок и/или в полном объеме;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- перечень мер по обеспечению выполнения положения (нормы)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;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- протокол консультаций Работодателя с выборным органом первичной профсоюзной организации.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Отраслевая комиссия по регулированию социально-трудовых отношений обязана в месячный срок рассмотреть представленное обращение. По результатам рассмотрения обращения Отраслевая комиссия может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(п. 14.7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Соглашением,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"Всероссийский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14.8.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Работодатели и первичные профсоюзные организации не реже двух раз в год (по итогам за первое полугодие - к 1 октября отчетного года, по итогам за год - к 1 апреля года, следующего за отчетным) представляют в Отраслевую комиссию Информацию о ходе выполнения Соглашения по согласованной форме (Приложение 3 к Отраслевому соглашению).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(п. 14.8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Соглашением, утв. Ассоциацией машиностроительных профсоюзов России, Профсоюзом работников автомобильного и сельскохозяйственного машиностроения РФ, Профсоюзом машиностроителей РФ, Общественным Объединением "Всероссийский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>", Общероссийским отраслевым объединением работодателей "Союз машиностроителей России" 20.06.2016)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>XV. ОТВЕТСТВЕННОСТЬ СТОРОН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15.1. Непредставление необходимой информации для проведения коллективных переговоров и осуществления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выполнением Соглашения влечет за собой ответственность в соответствии с законодательством Российской Федерации.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15.2. Невыполнение или нарушение обязательств по Соглашению влечет наложение штрафа на лиц, виновных в невыполнении этих обязательств, в соответствии с законодательством.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15.3. Должностные лица, виновные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законодательства о труде и правил по охране труда, в невыполнении обязательств по охране труда, предусмотренных Соглашением, или воспрепятствовании деятельности представителей органов государственного надзора и контроля за соблюдением требований охраны труда, а также органов общественного контроля, несут ответственность в соответствии с законодательством.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15.4. Должностные лица, виновные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прав Профсоюза или препятствующие его законной деятельности, несут ответственность в порядке, установленном законодательством.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15.5. За невыполнение своих обязательств по Соглашению, организацию и проведение забастовки, признанной судом незаконной, Профсоюз и лица, входящие в его руководящие органы, несут ответственность в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с законодательством.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СОСТАВ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ОТРАСЛЕВОЙ КОМИССИИ ПО ВЕДЕНИЮ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ПЕРЕГОВОРОВ, ПОДГОТОВКЕ, ЗАКЛЮЧЕНИЮ И КОНТРОЛЮ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ЗА ВЫПОЛНЕНИЕМ ОТРАСЛЕВОГО СОГЛАШЕНИЯ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ПО МАШИНОСТРОИТЕЛЬНОМУ КОМПЛЕКСУ НА 2014 - 2016 ГОДЫ,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ВНЕСЕНИЮ В НЕГО ИЗМЕНЕНИЙ И ДОПОЛНЕНИЙ, УРЕГУЛИРОВАНИЮ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>ВОЗНИКАЮЩИХ МЕЖДУ ПРЕДСТАВИТЕЛЯМИ СТОРОН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СОГЛАШЕНИЯ РАЗНОГЛАСИЙ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От представителей работников: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/п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Фефелов</w:t>
      </w:r>
      <w:proofErr w:type="spell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Андрей Александрович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Сопредседатель Отраслевой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Председатель Профсоюза работников автомобильного и сельскохозяйственного машиностроения Российской Федерации, Председатель Ассоциации машиностроительных профсоюзов России.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Вахрушкин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Валерий Николаевич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Председатель Общественного объединения - "Всероссийский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 xml:space="preserve">" (ВЭП).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D21">
        <w:rPr>
          <w:rFonts w:ascii="Times New Roman" w:hAnsi="Times New Roman" w:cs="Times New Roman"/>
          <w:sz w:val="24"/>
          <w:szCs w:val="24"/>
        </w:rPr>
        <w:lastRenderedPageBreak/>
        <w:t>Шатохин</w:t>
      </w:r>
      <w:proofErr w:type="spell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Николай Павлович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Председатель Профсоюза машиностроителей Российской Федерации.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Королев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Валерий Юрьевич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Заместитель председателя первичной профсоюзной организации ОАО "АВТОВАЗ" по вопросам Коллективного договора.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Павлова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Лидия Петровна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Председатель Татарстанского республиканского комитета Профсоюза машиностроителей России.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Лобашов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Юрий Иванович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Председатель профкома первичной профсоюзной организации ОАО "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Демиховский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 xml:space="preserve"> машиностроительный завод" (Московская обл.).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Гущин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Александр Васильевич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Начальник отдела социально-трудовых отношений и оплаты труда ВЭП.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Воропаев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Виктор Владимирович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Секретарь ЦК ВЭП, начальник юридического отдела.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Косых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Олег Максимович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"ЧТЗ - 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Уралтрак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Егорова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Надежда Федоровна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комиссии, секретарь.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Руководитель сектора социально-экономической работы Профсоюза АСМ РФ.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От представителей работодателей: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/п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Чемезов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Сергей Викторович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Координатор Отраслевой комиссии от стороны работодателей.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Президент ОООР "Союз машиностроителей России".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D21">
        <w:rPr>
          <w:rFonts w:ascii="Times New Roman" w:hAnsi="Times New Roman" w:cs="Times New Roman"/>
          <w:sz w:val="24"/>
          <w:szCs w:val="24"/>
        </w:rPr>
        <w:t>Гутенев</w:t>
      </w:r>
      <w:proofErr w:type="spell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Владимир Владимирович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Заместитель координатора Отраслевой комиссии от стороны работодателей.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Первый вице-президент ОООР "Союз машиностроителей России".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Соколов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Петр Александрович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Отраслевой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Руководитель Департамента развития социального партнерства и правового обеспечения ОООР "Союз машиностроителей России".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Чеботарев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Станислав Алексеевич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Отраслевой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Руководитель проекта дирекции по кадрам службы вице-президента по персоналу и социальной политике ОАО "АВТОВАЗ".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Безик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Алла Владимировна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Отраслевой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Начальник службы охраны труда и экологии ОАО "Раменский электротехнический завод Энергия".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Романюк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Сергей Иванович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Отраслевой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Руководитель службы трудовых отношений ОАО "КАМАЗ".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Макаров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Андрей Григорьевич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Отраслевой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Группы анализа функциональных смет Департамента кадровой оптимизации ООО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ККУ "Концерн "Тракторные заводы".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D21">
        <w:rPr>
          <w:rFonts w:ascii="Times New Roman" w:hAnsi="Times New Roman" w:cs="Times New Roman"/>
          <w:sz w:val="24"/>
          <w:szCs w:val="24"/>
        </w:rPr>
        <w:t>Верхутин</w:t>
      </w:r>
      <w:proofErr w:type="spell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Александр Викторович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Отраслевой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Начальник отдела организации труда и заработной платы ОАО "Тверской вагоностроительный завод".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Ефимкин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Евгений Владимирович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Отраслевой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Заместитель директора по персоналу - начальника отдела труда и планирования персонала ОАО "Автомобильный завод "УРАЛ".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D21">
        <w:rPr>
          <w:rFonts w:ascii="Times New Roman" w:hAnsi="Times New Roman" w:cs="Times New Roman"/>
          <w:sz w:val="24"/>
          <w:szCs w:val="24"/>
        </w:rPr>
        <w:t>Мозжанов</w:t>
      </w:r>
      <w:proofErr w:type="spell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Дмитрий Борисович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Член Отраслевой комиссии.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Директор по персонал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"Автозавод "ГАЗ".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>к Отраслевому соглашению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по машиностроительному комплексу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Российской Федерации на 2014 - 2016 годы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и последующий период 2017 - 2019 гг.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Представляется в ОООР "</w:t>
      </w:r>
      <w:proofErr w:type="spellStart"/>
      <w:r w:rsidRPr="007E1D21">
        <w:rPr>
          <w:rFonts w:ascii="Times New Roman" w:hAnsi="Times New Roman" w:cs="Times New Roman"/>
          <w:sz w:val="24"/>
          <w:szCs w:val="24"/>
        </w:rPr>
        <w:t>СоюзМаш</w:t>
      </w:r>
      <w:proofErr w:type="spellEnd"/>
      <w:r w:rsidRPr="007E1D21">
        <w:rPr>
          <w:rFonts w:ascii="Times New Roman" w:hAnsi="Times New Roman" w:cs="Times New Roman"/>
          <w:sz w:val="24"/>
          <w:szCs w:val="24"/>
        </w:rPr>
        <w:t xml:space="preserve"> России",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в ЦК машиностроительных профсоюзов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(по принадлежности)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ИНФОРМАЦИЯ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о социально-экономических показателях работы предприятия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(организации) за __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>е полугодие (год) 201_ г.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(наименование предприятия (организации))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Численность работников на 1-е число месяца, следующего за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E1D21">
        <w:rPr>
          <w:rFonts w:ascii="Times New Roman" w:hAnsi="Times New Roman" w:cs="Times New Roman"/>
          <w:sz w:val="24"/>
          <w:szCs w:val="24"/>
        </w:rPr>
        <w:t xml:space="preserve"> (чел.)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Объем выпуска продукции (млн. руб.)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lastRenderedPageBreak/>
        <w:t>Темп роста объемов производства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зарплата (руб.)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Темп роста зарплаты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Доля оклада (тарифа) в структуре заработной платы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Величина условно-постоянной части в заработной плате (включая тариф) в среднем по предприятию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Минимальная тарифная ставка (оклад) (руб.)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Минимальная зарплата (включая надбавки и доплаты) (руб.)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21">
        <w:rPr>
          <w:rFonts w:ascii="Times New Roman" w:hAnsi="Times New Roman" w:cs="Times New Roman"/>
          <w:sz w:val="24"/>
          <w:szCs w:val="24"/>
        </w:rPr>
        <w:t xml:space="preserve">Численность работников с зарплатой ниже прожиточного минимума для трудоспособного населения (чел.) 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Соотношение в оплате 10% работников с наиболее низкой зарплатой и 10% - с самой высокой зарплатой (разы)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1. Задолженность по зарплате в рублях. 2. Наличие задолженности по перечислению профсоюзных членских взносов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Прожиточный минимум для трудоспособного населения (руб.)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12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(сравнение проводить с соответствующим периодом предыдущего года) 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Генеральный директор _________________/_______________/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Главный бухгалтер _________________/_______________/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E1D21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профсоюзной организации _________________/_______________/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D21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B9" w:rsidRPr="007E1D21" w:rsidRDefault="007E1D21" w:rsidP="007E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D21">
        <w:rPr>
          <w:rFonts w:ascii="Times New Roman" w:hAnsi="Times New Roman" w:cs="Times New Roman"/>
          <w:sz w:val="24"/>
          <w:szCs w:val="24"/>
        </w:rPr>
        <w:t>"__" ____________ 201_ г.</w:t>
      </w:r>
    </w:p>
    <w:sectPr w:rsidR="00832AB9" w:rsidRPr="007E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21"/>
    <w:rsid w:val="007E1D21"/>
    <w:rsid w:val="008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11559</Words>
  <Characters>65890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Хоффманн Наталья Ивановна</dc:creator>
  <cp:lastModifiedBy>Хоффманн Наталья Ивановна</cp:lastModifiedBy>
  <cp:revision>1</cp:revision>
  <dcterms:created xsi:type="dcterms:W3CDTF">2017-04-24T13:08:00Z</dcterms:created>
  <dcterms:modified xsi:type="dcterms:W3CDTF">2017-04-24T13:10:00Z</dcterms:modified>
</cp:coreProperties>
</file>