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04522" w14:textId="77777777" w:rsidR="0098001A" w:rsidRDefault="00275EBC" w:rsidP="00CF5C46">
      <w:pPr>
        <w:jc w:val="center"/>
        <w:rPr>
          <w:b/>
          <w:sz w:val="32"/>
          <w:szCs w:val="32"/>
        </w:rPr>
      </w:pPr>
      <w:r>
        <w:rPr>
          <w:b/>
          <w:sz w:val="32"/>
          <w:szCs w:val="32"/>
        </w:rPr>
        <w:t>Пояснительная записка</w:t>
      </w:r>
    </w:p>
    <w:p w14:paraId="1939170D" w14:textId="77777777" w:rsidR="0098001A" w:rsidRDefault="00275EBC" w:rsidP="00CF5C46">
      <w:pPr>
        <w:jc w:val="center"/>
        <w:rPr>
          <w:b/>
          <w:sz w:val="32"/>
          <w:szCs w:val="32"/>
        </w:rPr>
      </w:pPr>
      <w:r>
        <w:rPr>
          <w:b/>
          <w:sz w:val="32"/>
          <w:szCs w:val="32"/>
        </w:rPr>
        <w:t>к проекту профессионального стандарта</w:t>
      </w:r>
    </w:p>
    <w:p w14:paraId="3E35FE34" w14:textId="77777777" w:rsidR="0098001A" w:rsidRDefault="00275EBC" w:rsidP="00CF5C46">
      <w:pPr>
        <w:jc w:val="center"/>
        <w:rPr>
          <w:b/>
          <w:sz w:val="32"/>
          <w:szCs w:val="32"/>
        </w:rPr>
      </w:pPr>
      <w:r w:rsidRPr="00B6466B">
        <w:rPr>
          <w:b/>
          <w:sz w:val="32"/>
          <w:szCs w:val="32"/>
        </w:rPr>
        <w:t xml:space="preserve">«Работник </w:t>
      </w:r>
      <w:r w:rsidR="00B6466B" w:rsidRPr="00B6466B">
        <w:rPr>
          <w:b/>
          <w:sz w:val="32"/>
          <w:szCs w:val="32"/>
        </w:rPr>
        <w:t>по техническому обслуживанию и ремонту воздушных линий электропередачи</w:t>
      </w:r>
      <w:r w:rsidRPr="00B6466B">
        <w:rPr>
          <w:b/>
          <w:sz w:val="32"/>
          <w:szCs w:val="32"/>
        </w:rPr>
        <w:t>»</w:t>
      </w:r>
    </w:p>
    <w:p w14:paraId="3865D85F" w14:textId="77777777" w:rsidR="00B6466B" w:rsidRDefault="00B6466B" w:rsidP="00CF5C46">
      <w:pPr>
        <w:jc w:val="center"/>
        <w:rPr>
          <w:b/>
          <w:sz w:val="32"/>
          <w:szCs w:val="32"/>
        </w:rPr>
      </w:pPr>
    </w:p>
    <w:p w14:paraId="362A994B" w14:textId="77777777" w:rsidR="0098001A" w:rsidRDefault="00275EBC" w:rsidP="00CF5C46">
      <w:pPr>
        <w:jc w:val="center"/>
        <w:rPr>
          <w:b/>
          <w:sz w:val="32"/>
          <w:szCs w:val="32"/>
        </w:rPr>
      </w:pPr>
      <w:r>
        <w:rPr>
          <w:b/>
          <w:sz w:val="32"/>
          <w:szCs w:val="32"/>
        </w:rPr>
        <w:t>Содержание</w:t>
      </w:r>
    </w:p>
    <w:p w14:paraId="1B47917D" w14:textId="77777777" w:rsidR="0098001A" w:rsidRDefault="0098001A" w:rsidP="007165DD">
      <w:pPr>
        <w:spacing w:after="200" w:line="276" w:lineRule="auto"/>
        <w:rPr>
          <w:b/>
          <w:sz w:val="28"/>
          <w:szCs w:val="28"/>
        </w:rPr>
      </w:pPr>
    </w:p>
    <w:tbl>
      <w:tblPr>
        <w:tblStyle w:val="ac"/>
        <w:tblW w:w="5000" w:type="pct"/>
        <w:tblLook w:val="04A0" w:firstRow="1" w:lastRow="0" w:firstColumn="1" w:lastColumn="0" w:noHBand="0" w:noVBand="1"/>
      </w:tblPr>
      <w:tblGrid>
        <w:gridCol w:w="8690"/>
        <w:gridCol w:w="881"/>
      </w:tblGrid>
      <w:tr w:rsidR="00B6466B" w14:paraId="2853900D" w14:textId="77777777" w:rsidTr="0065483E">
        <w:tc>
          <w:tcPr>
            <w:tcW w:w="4540" w:type="pct"/>
          </w:tcPr>
          <w:p w14:paraId="23A52794" w14:textId="77777777" w:rsidR="00B6466B" w:rsidRDefault="00B6466B" w:rsidP="0065483E">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14:paraId="11EC10F7" w14:textId="77777777" w:rsidR="00B6466B" w:rsidRDefault="00B6466B" w:rsidP="0065483E">
            <w:pPr>
              <w:jc w:val="center"/>
              <w:rPr>
                <w:b/>
                <w:sz w:val="28"/>
                <w:szCs w:val="28"/>
              </w:rPr>
            </w:pPr>
          </w:p>
        </w:tc>
      </w:tr>
      <w:tr w:rsidR="00B6466B" w14:paraId="534C3F90" w14:textId="77777777" w:rsidTr="0065483E">
        <w:tc>
          <w:tcPr>
            <w:tcW w:w="4540" w:type="pct"/>
          </w:tcPr>
          <w:p w14:paraId="28C9FEAB" w14:textId="77777777" w:rsidR="00B6466B" w:rsidRDefault="00B6466B" w:rsidP="0065483E">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14:paraId="683BA595" w14:textId="77777777" w:rsidR="00B6466B" w:rsidRDefault="00B6466B" w:rsidP="0065483E">
            <w:pPr>
              <w:jc w:val="center"/>
              <w:rPr>
                <w:b/>
                <w:sz w:val="28"/>
                <w:szCs w:val="28"/>
              </w:rPr>
            </w:pPr>
          </w:p>
        </w:tc>
      </w:tr>
      <w:tr w:rsidR="00B6466B" w14:paraId="2FEFDEA6" w14:textId="77777777" w:rsidTr="0065483E">
        <w:tc>
          <w:tcPr>
            <w:tcW w:w="4540" w:type="pct"/>
          </w:tcPr>
          <w:p w14:paraId="2F2F4983" w14:textId="77777777" w:rsidR="00B6466B" w:rsidRDefault="00B6466B" w:rsidP="0065483E">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4423E408" w14:textId="77777777" w:rsidR="00B6466B" w:rsidRDefault="00B6466B" w:rsidP="0065483E">
            <w:pPr>
              <w:jc w:val="center"/>
              <w:rPr>
                <w:b/>
                <w:sz w:val="28"/>
                <w:szCs w:val="28"/>
              </w:rPr>
            </w:pPr>
          </w:p>
        </w:tc>
      </w:tr>
      <w:tr w:rsidR="00B6466B" w14:paraId="028611A8" w14:textId="77777777" w:rsidTr="0065483E">
        <w:tc>
          <w:tcPr>
            <w:tcW w:w="4540" w:type="pct"/>
          </w:tcPr>
          <w:p w14:paraId="203D54AF" w14:textId="77777777" w:rsidR="00B6466B" w:rsidRDefault="00B6466B" w:rsidP="0065483E">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14:paraId="6BE670E6" w14:textId="77777777" w:rsidR="00B6466B" w:rsidRDefault="00B6466B" w:rsidP="0065483E">
            <w:pPr>
              <w:jc w:val="center"/>
              <w:rPr>
                <w:b/>
                <w:sz w:val="28"/>
                <w:szCs w:val="28"/>
              </w:rPr>
            </w:pPr>
          </w:p>
        </w:tc>
      </w:tr>
      <w:tr w:rsidR="00B6466B" w14:paraId="41D13DA7" w14:textId="77777777" w:rsidTr="0065483E">
        <w:tc>
          <w:tcPr>
            <w:tcW w:w="4540" w:type="pct"/>
          </w:tcPr>
          <w:p w14:paraId="6C60154C" w14:textId="77777777" w:rsidR="00B6466B" w:rsidRDefault="00B6466B" w:rsidP="0065483E">
            <w:pPr>
              <w:tabs>
                <w:tab w:val="left" w:pos="0"/>
              </w:tabs>
              <w:jc w:val="both"/>
              <w:rPr>
                <w:sz w:val="28"/>
                <w:szCs w:val="28"/>
              </w:rPr>
            </w:pPr>
            <w:r>
              <w:rPr>
                <w:sz w:val="28"/>
                <w:szCs w:val="28"/>
              </w:rPr>
              <w:t>2.1. Этапы разработки профессионального стандарта.</w:t>
            </w:r>
          </w:p>
        </w:tc>
        <w:tc>
          <w:tcPr>
            <w:tcW w:w="460" w:type="pct"/>
          </w:tcPr>
          <w:p w14:paraId="3D1DF874" w14:textId="77777777" w:rsidR="00B6466B" w:rsidRDefault="00B6466B" w:rsidP="0065483E">
            <w:pPr>
              <w:jc w:val="center"/>
              <w:rPr>
                <w:b/>
                <w:sz w:val="28"/>
                <w:szCs w:val="28"/>
              </w:rPr>
            </w:pPr>
          </w:p>
        </w:tc>
      </w:tr>
      <w:tr w:rsidR="00B6466B" w14:paraId="4DEB9B14" w14:textId="77777777" w:rsidTr="0065483E">
        <w:tc>
          <w:tcPr>
            <w:tcW w:w="4540" w:type="pct"/>
          </w:tcPr>
          <w:p w14:paraId="1336FC66" w14:textId="77777777" w:rsidR="00B6466B" w:rsidRDefault="00B6466B" w:rsidP="0065483E">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14:paraId="3F7D8888" w14:textId="77777777" w:rsidR="00B6466B" w:rsidRDefault="00B6466B" w:rsidP="0065483E">
            <w:pPr>
              <w:jc w:val="center"/>
              <w:rPr>
                <w:b/>
                <w:sz w:val="28"/>
                <w:szCs w:val="28"/>
              </w:rPr>
            </w:pPr>
          </w:p>
        </w:tc>
      </w:tr>
      <w:tr w:rsidR="00B6466B" w14:paraId="0CBF7DBC" w14:textId="77777777" w:rsidTr="0065483E">
        <w:tc>
          <w:tcPr>
            <w:tcW w:w="4540" w:type="pct"/>
          </w:tcPr>
          <w:p w14:paraId="62A927A7" w14:textId="77777777" w:rsidR="00B6466B" w:rsidRDefault="00B6466B" w:rsidP="0065483E">
            <w:pPr>
              <w:tabs>
                <w:tab w:val="left" w:pos="0"/>
              </w:tabs>
              <w:jc w:val="both"/>
              <w:rPr>
                <w:sz w:val="28"/>
                <w:szCs w:val="28"/>
              </w:rPr>
            </w:pPr>
            <w:r>
              <w:rPr>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0E632642" w14:textId="77777777" w:rsidR="00B6466B" w:rsidRDefault="00B6466B" w:rsidP="0065483E">
            <w:pPr>
              <w:jc w:val="center"/>
              <w:rPr>
                <w:b/>
                <w:sz w:val="28"/>
                <w:szCs w:val="28"/>
              </w:rPr>
            </w:pPr>
          </w:p>
        </w:tc>
      </w:tr>
      <w:tr w:rsidR="00B6466B" w14:paraId="585E5890" w14:textId="77777777" w:rsidTr="0065483E">
        <w:tc>
          <w:tcPr>
            <w:tcW w:w="4540" w:type="pct"/>
          </w:tcPr>
          <w:p w14:paraId="29473AEA" w14:textId="77777777" w:rsidR="00B6466B" w:rsidRDefault="00B6466B" w:rsidP="0065483E">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2CABDD87" w14:textId="77777777" w:rsidR="00B6466B" w:rsidRDefault="00B6466B" w:rsidP="0065483E">
            <w:pPr>
              <w:jc w:val="center"/>
              <w:rPr>
                <w:b/>
                <w:sz w:val="28"/>
                <w:szCs w:val="28"/>
              </w:rPr>
            </w:pPr>
          </w:p>
        </w:tc>
      </w:tr>
      <w:tr w:rsidR="00B6466B" w14:paraId="5879629E" w14:textId="77777777" w:rsidTr="0065483E">
        <w:tc>
          <w:tcPr>
            <w:tcW w:w="4540" w:type="pct"/>
          </w:tcPr>
          <w:p w14:paraId="367861F5" w14:textId="77777777" w:rsidR="00B6466B" w:rsidRDefault="00B6466B" w:rsidP="0065483E">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14:paraId="4352BF15" w14:textId="77777777" w:rsidR="00B6466B" w:rsidRDefault="00B6466B" w:rsidP="0065483E">
            <w:pPr>
              <w:jc w:val="center"/>
              <w:rPr>
                <w:b/>
                <w:sz w:val="28"/>
                <w:szCs w:val="28"/>
              </w:rPr>
            </w:pPr>
          </w:p>
        </w:tc>
      </w:tr>
      <w:tr w:rsidR="00B6466B" w14:paraId="34FA885A" w14:textId="77777777" w:rsidTr="0065483E">
        <w:tc>
          <w:tcPr>
            <w:tcW w:w="4540" w:type="pct"/>
          </w:tcPr>
          <w:p w14:paraId="43C92702" w14:textId="77777777" w:rsidR="00B6466B" w:rsidRDefault="00B6466B" w:rsidP="0065483E">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14:paraId="16EA48E0" w14:textId="77777777" w:rsidR="00B6466B" w:rsidRDefault="00B6466B" w:rsidP="0065483E">
            <w:pPr>
              <w:jc w:val="center"/>
              <w:rPr>
                <w:b/>
                <w:sz w:val="28"/>
                <w:szCs w:val="28"/>
              </w:rPr>
            </w:pPr>
          </w:p>
        </w:tc>
      </w:tr>
      <w:tr w:rsidR="00B6466B" w14:paraId="2E30A646" w14:textId="77777777" w:rsidTr="0065483E">
        <w:tc>
          <w:tcPr>
            <w:tcW w:w="4540" w:type="pct"/>
          </w:tcPr>
          <w:p w14:paraId="0A4DA968" w14:textId="77777777" w:rsidR="00B6466B" w:rsidRDefault="00B6466B" w:rsidP="0065483E">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6068C3E9" w14:textId="77777777" w:rsidR="00B6466B" w:rsidRDefault="00B6466B" w:rsidP="0065483E">
            <w:pPr>
              <w:jc w:val="center"/>
              <w:rPr>
                <w:b/>
                <w:sz w:val="28"/>
                <w:szCs w:val="28"/>
              </w:rPr>
            </w:pPr>
          </w:p>
        </w:tc>
      </w:tr>
      <w:tr w:rsidR="00B6466B" w14:paraId="08BA4239" w14:textId="77777777" w:rsidTr="0065483E">
        <w:tc>
          <w:tcPr>
            <w:tcW w:w="4540" w:type="pct"/>
          </w:tcPr>
          <w:p w14:paraId="1B67A319" w14:textId="77777777" w:rsidR="00B6466B" w:rsidRDefault="00B6466B" w:rsidP="0065483E">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71E8BD7C" w14:textId="77777777" w:rsidR="00B6466B" w:rsidRDefault="00B6466B" w:rsidP="0065483E">
            <w:pPr>
              <w:jc w:val="center"/>
              <w:rPr>
                <w:b/>
                <w:sz w:val="28"/>
                <w:szCs w:val="28"/>
              </w:rPr>
            </w:pPr>
          </w:p>
        </w:tc>
      </w:tr>
    </w:tbl>
    <w:p w14:paraId="6C8B4811" w14:textId="77777777" w:rsidR="0098001A" w:rsidRDefault="0098001A">
      <w:pPr>
        <w:tabs>
          <w:tab w:val="left" w:pos="993"/>
        </w:tabs>
        <w:jc w:val="both"/>
        <w:rPr>
          <w:b/>
          <w:sz w:val="28"/>
          <w:szCs w:val="28"/>
        </w:rPr>
      </w:pPr>
    </w:p>
    <w:p w14:paraId="36589954" w14:textId="77777777" w:rsidR="00B6466B" w:rsidRDefault="00B6466B">
      <w:pPr>
        <w:spacing w:after="200" w:line="276" w:lineRule="auto"/>
        <w:rPr>
          <w:b/>
          <w:sz w:val="28"/>
          <w:szCs w:val="28"/>
        </w:rPr>
      </w:pPr>
      <w:r>
        <w:rPr>
          <w:b/>
          <w:sz w:val="28"/>
          <w:szCs w:val="28"/>
        </w:rPr>
        <w:br w:type="page"/>
      </w:r>
    </w:p>
    <w:p w14:paraId="7FFF0DBE" w14:textId="77777777" w:rsidR="0098001A" w:rsidRDefault="00275EBC">
      <w:pPr>
        <w:tabs>
          <w:tab w:val="left" w:pos="993"/>
        </w:tabs>
        <w:jc w:val="both"/>
        <w:rPr>
          <w:b/>
          <w:sz w:val="28"/>
          <w:szCs w:val="28"/>
        </w:rPr>
      </w:pPr>
      <w:r>
        <w:rPr>
          <w:b/>
          <w:sz w:val="28"/>
          <w:szCs w:val="28"/>
        </w:rPr>
        <w:lastRenderedPageBreak/>
        <w:t xml:space="preserve">Раздел 1. Общая характеристика вида профессиональной деятельности, трудовых функций </w:t>
      </w:r>
    </w:p>
    <w:p w14:paraId="76BF373E" w14:textId="77777777" w:rsidR="0098001A" w:rsidRDefault="00275EBC">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14:paraId="20B7443B" w14:textId="77777777" w:rsidR="008F7CFA" w:rsidRDefault="008F7CFA" w:rsidP="008F7CFA">
      <w:pPr>
        <w:pStyle w:val="afd"/>
        <w:spacing w:line="276" w:lineRule="auto"/>
        <w:ind w:firstLine="567"/>
      </w:pPr>
      <w:r>
        <w:t xml:space="preserve">Электроэнергетика </w:t>
      </w:r>
      <w:r w:rsidR="00913985">
        <w:t>-</w:t>
      </w:r>
      <w:r>
        <w:t xml:space="preserve"> базовая отрасль российской экономики, обеспечивающая электроэнергией внутренние потребности промышленности и населения, а также осуществляющая экспорт электроэнергии в страны СНГ и дальнего зарубежья. Надежная работа отрасли является необходимой для энергетической безопасности России и ее успешного экономического развития. </w:t>
      </w:r>
    </w:p>
    <w:p w14:paraId="31C144E8" w14:textId="77777777" w:rsidR="008F7CFA" w:rsidRDefault="008F7CFA" w:rsidP="008F7CFA">
      <w:pPr>
        <w:pStyle w:val="afd"/>
        <w:spacing w:line="276" w:lineRule="auto"/>
        <w:ind w:firstLine="567"/>
      </w:pPr>
      <w:r>
        <w:t xml:space="preserve">Структура современного электроэнергетического комплекса России включает в себя три основных компонента: генерацию электроэнергии, ее передачу и транспортировку, а также сбыт. Группа компаний </w:t>
      </w:r>
      <w:proofErr w:type="spellStart"/>
      <w:r>
        <w:t>Россети</w:t>
      </w:r>
      <w:proofErr w:type="spellEnd"/>
      <w:r>
        <w:t xml:space="preserve"> относится к сегменту передачи и транспортировки электроэнергии</w:t>
      </w:r>
      <w:r w:rsidR="00654504">
        <w:t xml:space="preserve"> и</w:t>
      </w:r>
      <w:r w:rsidR="000A1CEF">
        <w:t>,</w:t>
      </w:r>
      <w:r w:rsidR="00654504">
        <w:t xml:space="preserve"> б</w:t>
      </w:r>
      <w:r>
        <w:t>удучи крупнейшей электросетевой компанией России</w:t>
      </w:r>
      <w:r w:rsidR="00654504">
        <w:t>, объединяет</w:t>
      </w:r>
      <w:r>
        <w:t xml:space="preserve"> в своей структуре магистральный электросетевой комплекс, межрегиональные и региональные распределительные электросетевые компании. </w:t>
      </w:r>
    </w:p>
    <w:p w14:paraId="5E7D37F8" w14:textId="77777777" w:rsidR="008F7CFA" w:rsidRDefault="008F7CFA" w:rsidP="008F7CFA">
      <w:pPr>
        <w:pStyle w:val="afd"/>
        <w:spacing w:line="276" w:lineRule="auto"/>
        <w:ind w:firstLine="567"/>
      </w:pPr>
      <w:r>
        <w:t>Стратегия  развития электросетевого комплекса Российской Федерации, утвержденная распоряжением Правительства Российской Федерации, от 03.04.2013 № 511-р (далее - Стратегия развития), предполагает формирование единой управляющей компании электросетевым комплексом на базе открытого акционерного общества «Российские сети», обеспечивающей координацию действий сетевых организаций России в области тарифов, технической политики и планирования инвестиций, обеспечения прозрачности финансово-хозяйственной деятельности, а также в области антикоррупционной политики.</w:t>
      </w:r>
    </w:p>
    <w:p w14:paraId="04D90E12" w14:textId="77777777" w:rsidR="008F7CFA" w:rsidRDefault="008F7CFA" w:rsidP="008F7CFA">
      <w:pPr>
        <w:pStyle w:val="afd"/>
        <w:spacing w:line="276" w:lineRule="auto"/>
        <w:ind w:firstLine="567"/>
      </w:pPr>
      <w:r>
        <w:t>За открытым акционерным обществом «Российские сети» закреплены</w:t>
      </w:r>
      <w:r w:rsidR="00654504">
        <w:t xml:space="preserve"> </w:t>
      </w:r>
      <w:r>
        <w:t>стратегические</w:t>
      </w:r>
      <w:r w:rsidR="00654504">
        <w:t xml:space="preserve">, координирующие </w:t>
      </w:r>
      <w:r>
        <w:t>функции</w:t>
      </w:r>
      <w:r w:rsidR="00654504">
        <w:t xml:space="preserve">, </w:t>
      </w:r>
      <w:r>
        <w:t>решение институциональных задач, стоящих перед всей отраслью</w:t>
      </w:r>
      <w:r w:rsidR="00654504">
        <w:t>, у</w:t>
      </w:r>
      <w:r>
        <w:t>частие в консолидации территориальных сетевых организаций в целях обеспечения необходимого уровня надежности и качества энергоснабжения потребителей.</w:t>
      </w:r>
    </w:p>
    <w:p w14:paraId="15FD8E60" w14:textId="77777777" w:rsidR="008F7CFA" w:rsidRDefault="00526B35" w:rsidP="00942057">
      <w:pPr>
        <w:pStyle w:val="afd"/>
        <w:spacing w:line="276" w:lineRule="auto"/>
        <w:ind w:firstLine="567"/>
      </w:pPr>
      <w:r w:rsidRPr="00526B35">
        <w:t xml:space="preserve">Стратегией развития электросетевого комплекса Российской Федерации (№511-р от 03.04.2013) </w:t>
      </w:r>
      <w:r>
        <w:t>за ОАО «</w:t>
      </w:r>
      <w:proofErr w:type="spellStart"/>
      <w:r>
        <w:t>Россети</w:t>
      </w:r>
      <w:proofErr w:type="spellEnd"/>
      <w:r>
        <w:t xml:space="preserve">», как </w:t>
      </w:r>
      <w:r w:rsidRPr="00526B35">
        <w:t>крупнейш</w:t>
      </w:r>
      <w:r>
        <w:t>ей</w:t>
      </w:r>
      <w:r w:rsidRPr="00526B35">
        <w:t xml:space="preserve"> и системообразующ</w:t>
      </w:r>
      <w:r>
        <w:t>ей</w:t>
      </w:r>
      <w:r w:rsidRPr="00526B35">
        <w:t xml:space="preserve"> групп</w:t>
      </w:r>
      <w:r>
        <w:t>ой</w:t>
      </w:r>
      <w:r w:rsidRPr="00526B35">
        <w:t xml:space="preserve"> компаний в отрасли, </w:t>
      </w:r>
      <w:r>
        <w:t xml:space="preserve">закреплена задача по </w:t>
      </w:r>
      <w:r w:rsidRPr="00526B35">
        <w:t>разработ</w:t>
      </w:r>
      <w:r>
        <w:t xml:space="preserve">ке </w:t>
      </w:r>
      <w:r w:rsidRPr="00526B35">
        <w:t>профессиональных стандартов по ключевым профессиям, на основе которых будут скорректированы образовательные стандарты и учебные программы.</w:t>
      </w:r>
    </w:p>
    <w:p w14:paraId="3B4BB771" w14:textId="77777777" w:rsidR="00CF5C46" w:rsidRDefault="00CF5C46" w:rsidP="00942057">
      <w:pPr>
        <w:pStyle w:val="afd"/>
        <w:spacing w:line="276" w:lineRule="auto"/>
        <w:ind w:firstLine="567"/>
      </w:pPr>
    </w:p>
    <w:p w14:paraId="62C9373A" w14:textId="77777777" w:rsidR="00B6466B" w:rsidRDefault="00B6466B" w:rsidP="00B6466B">
      <w:pPr>
        <w:pStyle w:val="a3"/>
        <w:numPr>
          <w:ilvl w:val="1"/>
          <w:numId w:val="16"/>
        </w:numPr>
        <w:tabs>
          <w:tab w:val="num" w:pos="360"/>
        </w:tabs>
        <w:ind w:left="0" w:firstLine="709"/>
        <w:jc w:val="both"/>
        <w:rPr>
          <w:sz w:val="28"/>
          <w:szCs w:val="28"/>
        </w:rPr>
      </w:pPr>
      <w:r>
        <w:rPr>
          <w:i/>
          <w:sz w:val="28"/>
          <w:szCs w:val="28"/>
        </w:rPr>
        <w:lastRenderedPageBreak/>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14:paraId="5C58895B" w14:textId="77777777" w:rsidR="00B6466B" w:rsidRDefault="00B6466B" w:rsidP="00B6466B">
      <w:pPr>
        <w:tabs>
          <w:tab w:val="left" w:pos="993"/>
        </w:tabs>
        <w:ind w:firstLine="567"/>
        <w:jc w:val="both"/>
        <w:rPr>
          <w:sz w:val="28"/>
          <w:szCs w:val="28"/>
        </w:rPr>
      </w:pPr>
      <w:r>
        <w:rPr>
          <w:sz w:val="28"/>
          <w:szCs w:val="28"/>
        </w:rPr>
        <w:t xml:space="preserve">В основу разработки профессионального стандарта «Работник </w:t>
      </w:r>
      <w:r w:rsidRPr="00B6466B">
        <w:rPr>
          <w:sz w:val="28"/>
          <w:szCs w:val="28"/>
        </w:rPr>
        <w:t>по техническому обслуживанию и ремонту воздушных линий электропередачи</w:t>
      </w:r>
      <w:r>
        <w:rPr>
          <w:sz w:val="28"/>
          <w:szCs w:val="28"/>
        </w:rPr>
        <w:t xml:space="preserve">» лежит методология функционального анализа деятельности. </w:t>
      </w:r>
    </w:p>
    <w:p w14:paraId="4B9A475E" w14:textId="77777777" w:rsidR="00B6466B" w:rsidRDefault="00B6466B" w:rsidP="00B6466B">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78B0BCC8" w14:textId="77777777" w:rsidR="00B6466B" w:rsidRDefault="00B6466B" w:rsidP="00B6466B">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14:paraId="2F474A7B" w14:textId="77777777" w:rsidR="00B6466B" w:rsidRDefault="00B6466B" w:rsidP="00B6466B">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5D01140B" w14:textId="77777777" w:rsidR="00B6466B" w:rsidRDefault="00B6466B" w:rsidP="00B6466B">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w:t>
      </w:r>
      <w:proofErr w:type="spellStart"/>
      <w:r>
        <w:rPr>
          <w:sz w:val="28"/>
          <w:szCs w:val="28"/>
        </w:rPr>
        <w:t>сертифицируемости</w:t>
      </w:r>
      <w:proofErr w:type="spellEnd"/>
      <w:r>
        <w:rPr>
          <w:sz w:val="28"/>
          <w:szCs w:val="28"/>
        </w:rPr>
        <w:t xml:space="preserve"> и удобства при дальнейшем применении в управлении персоналом; </w:t>
      </w:r>
    </w:p>
    <w:p w14:paraId="0D6ACF27" w14:textId="697743B2" w:rsidR="00B6466B" w:rsidRDefault="00B6466B" w:rsidP="00B6466B">
      <w:pPr>
        <w:pStyle w:val="a3"/>
        <w:numPr>
          <w:ilvl w:val="0"/>
          <w:numId w:val="34"/>
        </w:numPr>
        <w:tabs>
          <w:tab w:val="left" w:pos="993"/>
        </w:tabs>
        <w:jc w:val="both"/>
        <w:rPr>
          <w:sz w:val="28"/>
          <w:szCs w:val="28"/>
        </w:rPr>
      </w:pPr>
      <w:r>
        <w:rPr>
          <w:sz w:val="28"/>
          <w:szCs w:val="28"/>
        </w:rPr>
        <w:t xml:space="preserve">Учет лучшей практики </w:t>
      </w:r>
      <w:r w:rsidR="00E85A61">
        <w:rPr>
          <w:sz w:val="28"/>
          <w:szCs w:val="28"/>
        </w:rPr>
        <w:t>технического</w:t>
      </w:r>
      <w:r w:rsidR="00E85A61" w:rsidRPr="00B6466B">
        <w:rPr>
          <w:sz w:val="28"/>
          <w:szCs w:val="28"/>
        </w:rPr>
        <w:t xml:space="preserve"> обслуживани</w:t>
      </w:r>
      <w:r w:rsidR="00E85A61">
        <w:rPr>
          <w:sz w:val="28"/>
          <w:szCs w:val="28"/>
        </w:rPr>
        <w:t>я</w:t>
      </w:r>
      <w:r w:rsidR="00E85A61" w:rsidRPr="00B6466B">
        <w:rPr>
          <w:sz w:val="28"/>
          <w:szCs w:val="28"/>
        </w:rPr>
        <w:t xml:space="preserve"> и ремонт</w:t>
      </w:r>
      <w:r w:rsidR="00E85A61">
        <w:rPr>
          <w:sz w:val="28"/>
          <w:szCs w:val="28"/>
        </w:rPr>
        <w:t>а</w:t>
      </w:r>
      <w:r w:rsidR="00E85A61" w:rsidRPr="00B6466B">
        <w:rPr>
          <w:sz w:val="28"/>
          <w:szCs w:val="28"/>
        </w:rPr>
        <w:t xml:space="preserve"> воздушных линий электропередачи</w:t>
      </w:r>
      <w:r>
        <w:rPr>
          <w:sz w:val="28"/>
          <w:szCs w:val="28"/>
        </w:rPr>
        <w:t>;</w:t>
      </w:r>
    </w:p>
    <w:p w14:paraId="5599C6E3" w14:textId="77777777" w:rsidR="00B6466B" w:rsidRPr="00DA550C" w:rsidRDefault="00B6466B" w:rsidP="00B6466B">
      <w:pPr>
        <w:pStyle w:val="afa"/>
        <w:spacing w:before="0" w:beforeAutospacing="0" w:after="0" w:afterAutospacing="0"/>
        <w:ind w:firstLine="709"/>
        <w:jc w:val="both"/>
        <w:rPr>
          <w:sz w:val="28"/>
          <w:szCs w:val="28"/>
        </w:rPr>
      </w:pPr>
      <w:r>
        <w:rPr>
          <w:sz w:val="28"/>
          <w:szCs w:val="28"/>
        </w:rPr>
        <w:t xml:space="preserve">Таким образом, при разработке стандарта проводилась систематизация спектра работ </w:t>
      </w:r>
      <w:r w:rsidRPr="00B6466B">
        <w:rPr>
          <w:sz w:val="28"/>
          <w:szCs w:val="28"/>
        </w:rPr>
        <w:t xml:space="preserve">по техническому обслуживанию и ремонту воздушных линий </w:t>
      </w:r>
      <w:proofErr w:type="spellStart"/>
      <w:r w:rsidRPr="00B6466B">
        <w:rPr>
          <w:sz w:val="28"/>
          <w:szCs w:val="28"/>
        </w:rPr>
        <w:t>электропередачи</w:t>
      </w:r>
      <w:r w:rsidRPr="00DA550C">
        <w:rPr>
          <w:sz w:val="28"/>
          <w:szCs w:val="28"/>
        </w:rPr>
        <w:t>и</w:t>
      </w:r>
      <w:proofErr w:type="spellEnd"/>
      <w:r w:rsidRPr="00DA550C">
        <w:rPr>
          <w:sz w:val="28"/>
          <w:szCs w:val="28"/>
        </w:rPr>
        <w:t xml:space="preserve"> типизация требований к квалификации персонала, привлекаемого к данным работам.</w:t>
      </w:r>
    </w:p>
    <w:p w14:paraId="076FC364" w14:textId="77777777" w:rsidR="00B6466B" w:rsidRDefault="00B6466B" w:rsidP="00B6466B">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14:paraId="65A78D65" w14:textId="77777777" w:rsidR="00B6466B" w:rsidRDefault="00B6466B" w:rsidP="00B6466B">
      <w:pPr>
        <w:ind w:firstLine="567"/>
        <w:jc w:val="both"/>
        <w:rPr>
          <w:sz w:val="28"/>
          <w:szCs w:val="28"/>
        </w:rPr>
      </w:pPr>
      <w:r>
        <w:rPr>
          <w:sz w:val="28"/>
          <w:szCs w:val="28"/>
        </w:rPr>
        <w:t>В результате разработанный в соответствии с методическими рекомендациями Минтруда РФ проект профессионального стандарта включает 10 обобщенных трудовых функций. Обобщенные трудовые функции располагаются по принципу от меньшего уровня квалификации к большему. Информация представлена в таблице.</w:t>
      </w:r>
    </w:p>
    <w:p w14:paraId="67E85320" w14:textId="77777777" w:rsidR="00B6466B" w:rsidRDefault="00B6466B" w:rsidP="00B6466B">
      <w:pPr>
        <w:rPr>
          <w:b/>
        </w:rPr>
        <w:sectPr w:rsidR="00B6466B" w:rsidSect="00A90F69">
          <w:headerReference w:type="default" r:id="rId8"/>
          <w:pgSz w:w="11906" w:h="16838"/>
          <w:pgMar w:top="1134" w:right="850" w:bottom="1134" w:left="1701" w:header="708" w:footer="708" w:gutter="0"/>
          <w:cols w:space="708"/>
          <w:docGrid w:linePitch="360"/>
        </w:sectPr>
      </w:pPr>
    </w:p>
    <w:p w14:paraId="56C9E0FE" w14:textId="77777777" w:rsidR="00CF5C46" w:rsidRDefault="00CF5C46" w:rsidP="00CF5C46">
      <w:pPr>
        <w:ind w:firstLine="567"/>
        <w:jc w:val="right"/>
        <w:rPr>
          <w:b/>
        </w:rPr>
      </w:pPr>
      <w:r>
        <w:rPr>
          <w:b/>
        </w:rPr>
        <w:lastRenderedPageBreak/>
        <w:t>Таблица 1.</w:t>
      </w:r>
    </w:p>
    <w:p w14:paraId="19C95F78" w14:textId="77777777" w:rsidR="00CF5C46" w:rsidRDefault="00CF5C46" w:rsidP="00CF5C46">
      <w:pPr>
        <w:ind w:firstLine="567"/>
        <w:jc w:val="center"/>
        <w:rPr>
          <w:b/>
        </w:rPr>
      </w:pPr>
      <w:r>
        <w:rPr>
          <w:b/>
        </w:rPr>
        <w:t xml:space="preserve">Описание трудовых функций, входящих в профессиональный стандарт </w:t>
      </w:r>
    </w:p>
    <w:p w14:paraId="5D604759" w14:textId="77777777" w:rsidR="0098001A" w:rsidRPr="00CF5C46" w:rsidRDefault="0098001A" w:rsidP="007165DD">
      <w:pPr>
        <w:pStyle w:val="afd"/>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6"/>
        <w:gridCol w:w="1034"/>
        <w:gridCol w:w="6242"/>
        <w:gridCol w:w="1134"/>
        <w:gridCol w:w="1978"/>
      </w:tblGrid>
      <w:tr w:rsidR="002A16D3" w14:paraId="15AB3F8A" w14:textId="77777777" w:rsidTr="00A8427C">
        <w:tc>
          <w:tcPr>
            <w:tcW w:w="1733" w:type="pct"/>
            <w:gridSpan w:val="3"/>
            <w:tcBorders>
              <w:top w:val="single" w:sz="4" w:space="0" w:color="000000"/>
              <w:left w:val="single" w:sz="4" w:space="0" w:color="000000"/>
              <w:bottom w:val="single" w:sz="4" w:space="0" w:color="000000"/>
              <w:right w:val="single" w:sz="4" w:space="0" w:color="000000"/>
            </w:tcBorders>
            <w:vAlign w:val="center"/>
          </w:tcPr>
          <w:p w14:paraId="519E097B" w14:textId="77777777" w:rsidR="002A16D3" w:rsidRDefault="002A16D3" w:rsidP="00A8427C">
            <w:pPr>
              <w:jc w:val="center"/>
            </w:pPr>
            <w:r>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14:paraId="36DE9FF5" w14:textId="77777777" w:rsidR="002A16D3" w:rsidRDefault="002A16D3" w:rsidP="00A8427C">
            <w:pPr>
              <w:jc w:val="center"/>
            </w:pPr>
            <w:r>
              <w:t>Трудовые функции</w:t>
            </w:r>
          </w:p>
        </w:tc>
      </w:tr>
      <w:tr w:rsidR="002A16D3" w14:paraId="0E45A81E" w14:textId="77777777" w:rsidTr="007D7DF2">
        <w:trPr>
          <w:trHeight w:val="1"/>
        </w:trPr>
        <w:tc>
          <w:tcPr>
            <w:tcW w:w="193" w:type="pct"/>
            <w:tcBorders>
              <w:top w:val="single" w:sz="4" w:space="0" w:color="000000"/>
              <w:left w:val="single" w:sz="4" w:space="0" w:color="000000"/>
              <w:bottom w:val="single" w:sz="4" w:space="0" w:color="000000"/>
              <w:right w:val="single" w:sz="4" w:space="0" w:color="000000"/>
            </w:tcBorders>
            <w:vAlign w:val="center"/>
          </w:tcPr>
          <w:p w14:paraId="65B15A30" w14:textId="77777777" w:rsidR="002A16D3" w:rsidRDefault="002A16D3" w:rsidP="00A8427C">
            <w:pPr>
              <w:jc w:val="center"/>
              <w:rPr>
                <w:sz w:val="20"/>
                <w:szCs w:val="20"/>
              </w:rPr>
            </w:pPr>
            <w:r>
              <w:rPr>
                <w:sz w:val="20"/>
                <w:szCs w:val="20"/>
              </w:rPr>
              <w:t>код</w:t>
            </w:r>
          </w:p>
        </w:tc>
        <w:tc>
          <w:tcPr>
            <w:tcW w:w="1179" w:type="pct"/>
            <w:tcBorders>
              <w:top w:val="single" w:sz="4" w:space="0" w:color="000000"/>
              <w:left w:val="single" w:sz="4" w:space="0" w:color="000000"/>
              <w:bottom w:val="single" w:sz="4" w:space="0" w:color="000000"/>
              <w:right w:val="single" w:sz="4" w:space="0" w:color="000000"/>
            </w:tcBorders>
            <w:vAlign w:val="center"/>
          </w:tcPr>
          <w:p w14:paraId="5FDDC119" w14:textId="77777777" w:rsidR="002A16D3" w:rsidRDefault="002A16D3" w:rsidP="00A8427C">
            <w:pPr>
              <w:jc w:val="center"/>
              <w:rPr>
                <w:sz w:val="20"/>
                <w:szCs w:val="20"/>
              </w:rPr>
            </w:pPr>
            <w:r>
              <w:rPr>
                <w:sz w:val="20"/>
                <w:szCs w:val="20"/>
              </w:rPr>
              <w:t>наименование</w:t>
            </w:r>
          </w:p>
        </w:tc>
        <w:tc>
          <w:tcPr>
            <w:tcW w:w="361" w:type="pct"/>
            <w:tcBorders>
              <w:top w:val="single" w:sz="4" w:space="0" w:color="000000"/>
              <w:left w:val="single" w:sz="4" w:space="0" w:color="000000"/>
              <w:bottom w:val="single" w:sz="4" w:space="0" w:color="000000"/>
              <w:right w:val="single" w:sz="4" w:space="0" w:color="000000"/>
            </w:tcBorders>
            <w:vAlign w:val="center"/>
          </w:tcPr>
          <w:p w14:paraId="5945B7DE" w14:textId="77777777" w:rsidR="002A16D3" w:rsidRDefault="002A16D3" w:rsidP="00A8427C">
            <w:pPr>
              <w:jc w:val="center"/>
              <w:rPr>
                <w:sz w:val="20"/>
                <w:szCs w:val="20"/>
              </w:rPr>
            </w:pPr>
            <w:r>
              <w:rPr>
                <w:sz w:val="20"/>
                <w:szCs w:val="20"/>
              </w:rPr>
              <w:t>уровень квалификации</w:t>
            </w:r>
          </w:p>
        </w:tc>
        <w:tc>
          <w:tcPr>
            <w:tcW w:w="2180" w:type="pct"/>
            <w:tcBorders>
              <w:top w:val="single" w:sz="4" w:space="0" w:color="000000"/>
              <w:left w:val="single" w:sz="4" w:space="0" w:color="000000"/>
              <w:bottom w:val="single" w:sz="4" w:space="0" w:color="000000"/>
              <w:right w:val="single" w:sz="4" w:space="0" w:color="000000"/>
            </w:tcBorders>
            <w:vAlign w:val="center"/>
          </w:tcPr>
          <w:p w14:paraId="62ABAD0B" w14:textId="77777777" w:rsidR="002A16D3" w:rsidRDefault="002A16D3" w:rsidP="00A8427C">
            <w:pPr>
              <w:jc w:val="center"/>
              <w:rPr>
                <w:sz w:val="20"/>
                <w:szCs w:val="20"/>
              </w:rPr>
            </w:pPr>
            <w:r>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14:paraId="6F1A6053" w14:textId="77777777" w:rsidR="002A16D3" w:rsidRDefault="002A16D3" w:rsidP="00A8427C">
            <w:pPr>
              <w:jc w:val="center"/>
            </w:pPr>
            <w:r>
              <w:rPr>
                <w:sz w:val="20"/>
                <w:szCs w:val="20"/>
              </w:rPr>
              <w:t>код</w:t>
            </w:r>
          </w:p>
        </w:tc>
        <w:tc>
          <w:tcPr>
            <w:tcW w:w="691" w:type="pct"/>
            <w:tcBorders>
              <w:top w:val="single" w:sz="4" w:space="0" w:color="000000"/>
              <w:left w:val="single" w:sz="4" w:space="0" w:color="000000"/>
              <w:bottom w:val="single" w:sz="4" w:space="0" w:color="000000"/>
              <w:right w:val="single" w:sz="4" w:space="0" w:color="000000"/>
            </w:tcBorders>
            <w:vAlign w:val="center"/>
          </w:tcPr>
          <w:p w14:paraId="61EE4E7B" w14:textId="77777777" w:rsidR="002A16D3" w:rsidRDefault="002A16D3" w:rsidP="00A8427C">
            <w:pPr>
              <w:jc w:val="center"/>
              <w:rPr>
                <w:sz w:val="20"/>
                <w:szCs w:val="20"/>
              </w:rPr>
            </w:pPr>
            <w:r>
              <w:rPr>
                <w:sz w:val="20"/>
                <w:szCs w:val="20"/>
              </w:rPr>
              <w:t>уровень (подуровень) квалификации</w:t>
            </w:r>
          </w:p>
        </w:tc>
      </w:tr>
      <w:tr w:rsidR="002F3DEC" w14:paraId="4267FE8E"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214F3BCD" w14:textId="77777777" w:rsidR="002F3DEC" w:rsidRDefault="00B6466B" w:rsidP="00C512F3">
            <w:pPr>
              <w:jc w:val="center"/>
              <w:rPr>
                <w:lang w:val="en-US"/>
              </w:rPr>
            </w:pPr>
            <w:r>
              <w:rPr>
                <w:lang w:val="en-US"/>
              </w:rPr>
              <w:t>A</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7B5E416" w14:textId="77777777" w:rsidR="002F3DEC" w:rsidRPr="002F3DEC" w:rsidRDefault="002F3DEC">
            <w:r w:rsidRPr="002F3DEC">
              <w:t xml:space="preserve">Подготовка и выполнение отдельных видов работ по ремонту воздушных линий электропередач </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17FC1E2D" w14:textId="77777777" w:rsidR="002F3DEC" w:rsidRPr="002F3DEC" w:rsidRDefault="002F3DEC" w:rsidP="00C512F3">
            <w:pPr>
              <w:jc w:val="center"/>
            </w:pPr>
          </w:p>
        </w:tc>
        <w:tc>
          <w:tcPr>
            <w:tcW w:w="2180" w:type="pct"/>
            <w:tcBorders>
              <w:top w:val="single" w:sz="4" w:space="0" w:color="000000"/>
              <w:left w:val="single" w:sz="4" w:space="0" w:color="000000"/>
              <w:right w:val="single" w:sz="4" w:space="0" w:color="000000"/>
            </w:tcBorders>
            <w:vAlign w:val="center"/>
          </w:tcPr>
          <w:p w14:paraId="3E1E5354" w14:textId="77777777" w:rsidR="002F3DEC" w:rsidRPr="002F3DEC" w:rsidRDefault="002F3DEC">
            <w:r w:rsidRPr="002F3DEC">
              <w:t xml:space="preserve">Подготовка к выполнению отдельных видов работ по ремонту и техническому облуживанию воздушных линий электропередач </w:t>
            </w:r>
          </w:p>
        </w:tc>
        <w:tc>
          <w:tcPr>
            <w:tcW w:w="396" w:type="pct"/>
            <w:tcBorders>
              <w:top w:val="single" w:sz="4" w:space="0" w:color="000000"/>
              <w:left w:val="single" w:sz="4" w:space="0" w:color="000000"/>
              <w:right w:val="single" w:sz="4" w:space="0" w:color="000000"/>
            </w:tcBorders>
            <w:vAlign w:val="center"/>
          </w:tcPr>
          <w:p w14:paraId="2C6F9316" w14:textId="77777777" w:rsidR="002F3DEC" w:rsidRDefault="002F3DEC" w:rsidP="00C512F3">
            <w:pPr>
              <w:jc w:val="center"/>
            </w:pPr>
          </w:p>
        </w:tc>
        <w:tc>
          <w:tcPr>
            <w:tcW w:w="691" w:type="pct"/>
            <w:tcBorders>
              <w:top w:val="single" w:sz="4" w:space="0" w:color="000000"/>
              <w:left w:val="single" w:sz="4" w:space="0" w:color="000000"/>
              <w:right w:val="single" w:sz="4" w:space="0" w:color="000000"/>
            </w:tcBorders>
            <w:vAlign w:val="center"/>
          </w:tcPr>
          <w:p w14:paraId="4F6A771A" w14:textId="77777777" w:rsidR="002F3DEC" w:rsidRDefault="002F3DEC" w:rsidP="00C512F3">
            <w:pPr>
              <w:jc w:val="center"/>
            </w:pPr>
          </w:p>
        </w:tc>
      </w:tr>
      <w:tr w:rsidR="002F3DEC" w14:paraId="71FE0D49"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A9D6CD2"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46488F5"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4FE70295"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6C5AF767" w14:textId="77777777" w:rsidR="002F3DEC" w:rsidRPr="002F3DEC" w:rsidRDefault="002F3DEC">
            <w:r w:rsidRPr="002F3DEC">
              <w:t>Выполнение отдельных видов работ по ремонту и техническому облуживанию воздушных линий электропередач</w:t>
            </w:r>
          </w:p>
        </w:tc>
        <w:tc>
          <w:tcPr>
            <w:tcW w:w="396" w:type="pct"/>
            <w:tcBorders>
              <w:top w:val="single" w:sz="4" w:space="0" w:color="000000"/>
              <w:left w:val="single" w:sz="4" w:space="0" w:color="000000"/>
              <w:bottom w:val="single" w:sz="4" w:space="0" w:color="000000"/>
              <w:right w:val="single" w:sz="4" w:space="0" w:color="000000"/>
            </w:tcBorders>
            <w:vAlign w:val="center"/>
          </w:tcPr>
          <w:p w14:paraId="78D20C1F"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2D27FC12" w14:textId="77777777" w:rsidR="002F3DEC" w:rsidRDefault="002F3DEC" w:rsidP="00C512F3">
            <w:pPr>
              <w:jc w:val="center"/>
            </w:pPr>
          </w:p>
        </w:tc>
      </w:tr>
      <w:tr w:rsidR="002F3DEC" w14:paraId="028AA98F"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3A50A60D" w14:textId="77777777" w:rsidR="002F3DEC" w:rsidRPr="002F3DEC" w:rsidRDefault="00B6466B" w:rsidP="00C512F3">
            <w:pPr>
              <w:jc w:val="center"/>
            </w:pPr>
            <w:r>
              <w:t>B</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42FF165E" w14:textId="77777777" w:rsidR="002F3DEC" w:rsidRPr="002F3DEC" w:rsidRDefault="002F3DEC">
            <w:r w:rsidRPr="002F3DEC">
              <w:t xml:space="preserve">Подготовка и выполнение работ по ремонту воздушных линий электропередач напряжением до 35 </w:t>
            </w:r>
            <w:proofErr w:type="spellStart"/>
            <w:r w:rsidRPr="002F3DEC">
              <w:t>кВ</w:t>
            </w:r>
            <w:proofErr w:type="spellEnd"/>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4F09DF3A" w14:textId="77777777" w:rsidR="002F3DEC" w:rsidRPr="002F3DEC" w:rsidRDefault="002F3DEC" w:rsidP="00C512F3">
            <w:pPr>
              <w:jc w:val="center"/>
            </w:pPr>
          </w:p>
        </w:tc>
        <w:tc>
          <w:tcPr>
            <w:tcW w:w="2180" w:type="pct"/>
            <w:tcBorders>
              <w:top w:val="single" w:sz="4" w:space="0" w:color="000000"/>
              <w:left w:val="single" w:sz="4" w:space="0" w:color="000000"/>
              <w:right w:val="single" w:sz="4" w:space="0" w:color="000000"/>
            </w:tcBorders>
            <w:vAlign w:val="center"/>
          </w:tcPr>
          <w:p w14:paraId="48C58E0F" w14:textId="77777777" w:rsidR="002F3DEC" w:rsidRPr="002F3DEC" w:rsidRDefault="002F3DEC">
            <w:r w:rsidRPr="002F3DEC">
              <w:t xml:space="preserve">Подготовка к выполнению работ по ремонту воздушных линий электропередач напряжением до 35 </w:t>
            </w:r>
            <w:proofErr w:type="spellStart"/>
            <w:r w:rsidRPr="002F3DEC">
              <w:t>кВ</w:t>
            </w:r>
            <w:proofErr w:type="spellEnd"/>
          </w:p>
        </w:tc>
        <w:tc>
          <w:tcPr>
            <w:tcW w:w="396" w:type="pct"/>
            <w:tcBorders>
              <w:top w:val="single" w:sz="4" w:space="0" w:color="000000"/>
              <w:left w:val="single" w:sz="4" w:space="0" w:color="000000"/>
              <w:right w:val="single" w:sz="4" w:space="0" w:color="000000"/>
            </w:tcBorders>
            <w:vAlign w:val="center"/>
          </w:tcPr>
          <w:p w14:paraId="5DE7B50E" w14:textId="77777777" w:rsidR="002F3DEC" w:rsidRDefault="002F3DEC" w:rsidP="00C512F3">
            <w:pPr>
              <w:jc w:val="center"/>
            </w:pPr>
          </w:p>
        </w:tc>
        <w:tc>
          <w:tcPr>
            <w:tcW w:w="691" w:type="pct"/>
            <w:tcBorders>
              <w:top w:val="single" w:sz="4" w:space="0" w:color="000000"/>
              <w:left w:val="single" w:sz="4" w:space="0" w:color="000000"/>
              <w:right w:val="single" w:sz="4" w:space="0" w:color="000000"/>
            </w:tcBorders>
            <w:vAlign w:val="center"/>
          </w:tcPr>
          <w:p w14:paraId="1D19D199" w14:textId="77777777" w:rsidR="002F3DEC" w:rsidRDefault="002F3DEC" w:rsidP="00C512F3">
            <w:pPr>
              <w:jc w:val="center"/>
            </w:pPr>
          </w:p>
        </w:tc>
      </w:tr>
      <w:tr w:rsidR="002F3DEC" w14:paraId="5498431A" w14:textId="77777777" w:rsidTr="002F3DEC">
        <w:trPr>
          <w:trHeight w:val="103"/>
        </w:trPr>
        <w:tc>
          <w:tcPr>
            <w:tcW w:w="193" w:type="pct"/>
            <w:vMerge/>
            <w:tcBorders>
              <w:top w:val="single" w:sz="4" w:space="0" w:color="000000"/>
              <w:left w:val="single" w:sz="4" w:space="0" w:color="000000"/>
              <w:bottom w:val="single" w:sz="4" w:space="0" w:color="000000"/>
              <w:right w:val="single" w:sz="4" w:space="0" w:color="000000"/>
            </w:tcBorders>
            <w:vAlign w:val="center"/>
          </w:tcPr>
          <w:p w14:paraId="1C9797A9"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EA1F786"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26A1CB50"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28018AD0" w14:textId="77777777" w:rsidR="002F3DEC" w:rsidRPr="002F3DEC" w:rsidRDefault="002F3DEC">
            <w:r w:rsidRPr="002F3DEC">
              <w:t xml:space="preserve">Выполнение работ по ремонту воздушных линий электропередач напряжением до 35 </w:t>
            </w:r>
            <w:proofErr w:type="spellStart"/>
            <w:r w:rsidRPr="002F3DEC">
              <w:t>кВ</w:t>
            </w:r>
            <w:proofErr w:type="spellEnd"/>
          </w:p>
        </w:tc>
        <w:tc>
          <w:tcPr>
            <w:tcW w:w="396" w:type="pct"/>
            <w:tcBorders>
              <w:top w:val="single" w:sz="4" w:space="0" w:color="000000"/>
              <w:left w:val="single" w:sz="4" w:space="0" w:color="000000"/>
              <w:bottom w:val="single" w:sz="4" w:space="0" w:color="000000"/>
              <w:right w:val="single" w:sz="4" w:space="0" w:color="000000"/>
            </w:tcBorders>
            <w:vAlign w:val="center"/>
          </w:tcPr>
          <w:p w14:paraId="5E3723BB"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462926E" w14:textId="77777777" w:rsidR="002F3DEC" w:rsidRDefault="002F3DEC" w:rsidP="00C512F3">
            <w:pPr>
              <w:jc w:val="center"/>
            </w:pPr>
          </w:p>
        </w:tc>
      </w:tr>
      <w:tr w:rsidR="002F3DEC" w14:paraId="4C4E4569"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0531EAC" w14:textId="77777777" w:rsidR="002F3DEC" w:rsidRPr="002F3DEC" w:rsidRDefault="00B6466B" w:rsidP="00C512F3">
            <w:pPr>
              <w:jc w:val="center"/>
            </w:pPr>
            <w:r>
              <w:t>C</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3FCCB1B5" w14:textId="77777777" w:rsidR="002F3DEC" w:rsidRPr="002F3DEC" w:rsidRDefault="002F3DEC">
            <w:pPr>
              <w:rPr>
                <w:color w:val="000000"/>
              </w:rPr>
            </w:pPr>
            <w:r w:rsidRPr="002F3DEC">
              <w:rPr>
                <w:color w:val="000000"/>
              </w:rPr>
              <w:t xml:space="preserve">Подготовка и выполнение работ по ремонту воздушных линий электропередач напряжением до 110 </w:t>
            </w:r>
            <w:proofErr w:type="spellStart"/>
            <w:r w:rsidRPr="002F3DEC">
              <w:rPr>
                <w:color w:val="000000"/>
              </w:rPr>
              <w:t>кВ</w:t>
            </w:r>
            <w:proofErr w:type="spellEnd"/>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2ACA4519" w14:textId="77777777" w:rsidR="002F3DEC" w:rsidRPr="002F3DEC" w:rsidRDefault="002F3DEC" w:rsidP="00C512F3">
            <w:pPr>
              <w:jc w:val="center"/>
            </w:pPr>
          </w:p>
        </w:tc>
        <w:tc>
          <w:tcPr>
            <w:tcW w:w="2180" w:type="pct"/>
            <w:tcBorders>
              <w:top w:val="single" w:sz="4" w:space="0" w:color="000000"/>
              <w:left w:val="single" w:sz="4" w:space="0" w:color="000000"/>
              <w:right w:val="single" w:sz="4" w:space="0" w:color="000000"/>
            </w:tcBorders>
            <w:vAlign w:val="center"/>
          </w:tcPr>
          <w:p w14:paraId="2CC9897B" w14:textId="77777777" w:rsidR="002F3DEC" w:rsidRPr="002F3DEC" w:rsidRDefault="002F3DEC">
            <w:r w:rsidRPr="002F3DEC">
              <w:t xml:space="preserve">Подготовка к выполнению работ по ремонту воздушных линий электропередач напряжением до 110 </w:t>
            </w:r>
            <w:proofErr w:type="spellStart"/>
            <w:r w:rsidRPr="002F3DEC">
              <w:t>кВ</w:t>
            </w:r>
            <w:proofErr w:type="spellEnd"/>
          </w:p>
        </w:tc>
        <w:tc>
          <w:tcPr>
            <w:tcW w:w="396" w:type="pct"/>
            <w:tcBorders>
              <w:top w:val="single" w:sz="4" w:space="0" w:color="000000"/>
              <w:left w:val="single" w:sz="4" w:space="0" w:color="000000"/>
              <w:right w:val="single" w:sz="4" w:space="0" w:color="000000"/>
            </w:tcBorders>
            <w:vAlign w:val="center"/>
          </w:tcPr>
          <w:p w14:paraId="4AABEC67" w14:textId="77777777" w:rsidR="002F3DEC" w:rsidRDefault="002F3DEC" w:rsidP="00C512F3">
            <w:pPr>
              <w:jc w:val="center"/>
            </w:pPr>
          </w:p>
        </w:tc>
        <w:tc>
          <w:tcPr>
            <w:tcW w:w="691" w:type="pct"/>
            <w:tcBorders>
              <w:top w:val="single" w:sz="4" w:space="0" w:color="000000"/>
              <w:left w:val="single" w:sz="4" w:space="0" w:color="000000"/>
              <w:right w:val="single" w:sz="4" w:space="0" w:color="000000"/>
            </w:tcBorders>
            <w:vAlign w:val="center"/>
          </w:tcPr>
          <w:p w14:paraId="40991884" w14:textId="77777777" w:rsidR="002F3DEC" w:rsidRDefault="002F3DEC" w:rsidP="00C512F3">
            <w:pPr>
              <w:jc w:val="center"/>
            </w:pPr>
          </w:p>
        </w:tc>
      </w:tr>
      <w:tr w:rsidR="002F3DEC" w14:paraId="788C4C57"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1C9B598"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2486A00"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0F175D7E"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E6A55EF" w14:textId="77777777" w:rsidR="002F3DEC" w:rsidRPr="002F3DEC" w:rsidRDefault="002F3DEC">
            <w:r w:rsidRPr="002F3DEC">
              <w:t xml:space="preserve">Выполнение работ по ремонту воздушных линий электропередач напряжением до 110 </w:t>
            </w:r>
            <w:proofErr w:type="spellStart"/>
            <w:r w:rsidRPr="002F3DEC">
              <w:t>кВ</w:t>
            </w:r>
            <w:proofErr w:type="spellEnd"/>
          </w:p>
        </w:tc>
        <w:tc>
          <w:tcPr>
            <w:tcW w:w="396" w:type="pct"/>
            <w:tcBorders>
              <w:top w:val="single" w:sz="4" w:space="0" w:color="000000"/>
              <w:left w:val="single" w:sz="4" w:space="0" w:color="000000"/>
              <w:bottom w:val="single" w:sz="4" w:space="0" w:color="000000"/>
              <w:right w:val="single" w:sz="4" w:space="0" w:color="000000"/>
            </w:tcBorders>
            <w:vAlign w:val="center"/>
          </w:tcPr>
          <w:p w14:paraId="206F7D47"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025E342" w14:textId="77777777" w:rsidR="002F3DEC" w:rsidRDefault="002F3DEC" w:rsidP="00C512F3">
            <w:pPr>
              <w:jc w:val="center"/>
            </w:pPr>
          </w:p>
        </w:tc>
      </w:tr>
      <w:tr w:rsidR="002F3DEC" w14:paraId="37F21E77"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39599F11" w14:textId="77777777" w:rsidR="002F3DEC" w:rsidRPr="002F3DEC" w:rsidRDefault="00B6466B" w:rsidP="00C512F3">
            <w:pPr>
              <w:jc w:val="center"/>
            </w:pPr>
            <w:r>
              <w:t>D</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3E381396" w14:textId="77777777" w:rsidR="002F3DEC" w:rsidRPr="002F3DEC" w:rsidRDefault="002F3DEC">
            <w:pPr>
              <w:rPr>
                <w:color w:val="000000"/>
              </w:rPr>
            </w:pPr>
            <w:r w:rsidRPr="002F3DEC">
              <w:rPr>
                <w:color w:val="000000"/>
              </w:rPr>
              <w:t xml:space="preserve">Подготовка и выполнение работ по ремонту воздушных линий электропередач напряжением до 220 </w:t>
            </w:r>
            <w:proofErr w:type="spellStart"/>
            <w:r w:rsidRPr="002F3DEC">
              <w:rPr>
                <w:color w:val="000000"/>
              </w:rPr>
              <w:t>кВ</w:t>
            </w:r>
            <w:proofErr w:type="spellEnd"/>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0854351E" w14:textId="77777777" w:rsidR="002F3DEC" w:rsidRPr="002F3DEC" w:rsidRDefault="002F3DEC" w:rsidP="00C512F3">
            <w:pPr>
              <w:jc w:val="center"/>
            </w:pPr>
          </w:p>
        </w:tc>
        <w:tc>
          <w:tcPr>
            <w:tcW w:w="2180" w:type="pct"/>
            <w:tcBorders>
              <w:top w:val="single" w:sz="4" w:space="0" w:color="000000"/>
              <w:left w:val="single" w:sz="4" w:space="0" w:color="000000"/>
              <w:right w:val="single" w:sz="4" w:space="0" w:color="000000"/>
            </w:tcBorders>
            <w:vAlign w:val="center"/>
          </w:tcPr>
          <w:p w14:paraId="21866849" w14:textId="77777777" w:rsidR="002F3DEC" w:rsidRPr="002F3DEC" w:rsidRDefault="002F3DEC">
            <w:r w:rsidRPr="002F3DEC">
              <w:t xml:space="preserve">Подготовка к выполнению работ по ремонту воздушных линий электропередач напряжением до 220 </w:t>
            </w:r>
            <w:proofErr w:type="spellStart"/>
            <w:r w:rsidRPr="002F3DEC">
              <w:t>кВ</w:t>
            </w:r>
            <w:proofErr w:type="spellEnd"/>
          </w:p>
        </w:tc>
        <w:tc>
          <w:tcPr>
            <w:tcW w:w="396" w:type="pct"/>
            <w:tcBorders>
              <w:top w:val="single" w:sz="4" w:space="0" w:color="000000"/>
              <w:left w:val="single" w:sz="4" w:space="0" w:color="000000"/>
              <w:right w:val="single" w:sz="4" w:space="0" w:color="000000"/>
            </w:tcBorders>
            <w:vAlign w:val="center"/>
          </w:tcPr>
          <w:p w14:paraId="3C5B8EB0" w14:textId="77777777" w:rsidR="002F3DEC" w:rsidRDefault="002F3DEC" w:rsidP="00C512F3">
            <w:pPr>
              <w:jc w:val="center"/>
            </w:pPr>
          </w:p>
        </w:tc>
        <w:tc>
          <w:tcPr>
            <w:tcW w:w="691" w:type="pct"/>
            <w:tcBorders>
              <w:top w:val="single" w:sz="4" w:space="0" w:color="000000"/>
              <w:left w:val="single" w:sz="4" w:space="0" w:color="000000"/>
              <w:right w:val="single" w:sz="4" w:space="0" w:color="000000"/>
            </w:tcBorders>
            <w:vAlign w:val="center"/>
          </w:tcPr>
          <w:p w14:paraId="1F7DCB6F" w14:textId="77777777" w:rsidR="002F3DEC" w:rsidRDefault="002F3DEC" w:rsidP="00C512F3">
            <w:pPr>
              <w:jc w:val="center"/>
            </w:pPr>
          </w:p>
        </w:tc>
      </w:tr>
      <w:tr w:rsidR="002F3DEC" w14:paraId="339D484E"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E879D76"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3B096BB"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789335C2"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42824BA9" w14:textId="77777777" w:rsidR="002F3DEC" w:rsidRPr="002F3DEC" w:rsidRDefault="002F3DEC">
            <w:r w:rsidRPr="002F3DEC">
              <w:t xml:space="preserve">Выполнение работ по ремонту воздушных линий электропередач напряжением до 220 </w:t>
            </w:r>
            <w:proofErr w:type="spellStart"/>
            <w:r w:rsidRPr="002F3DEC">
              <w:t>кВ</w:t>
            </w:r>
            <w:proofErr w:type="spellEnd"/>
          </w:p>
        </w:tc>
        <w:tc>
          <w:tcPr>
            <w:tcW w:w="396" w:type="pct"/>
            <w:tcBorders>
              <w:top w:val="single" w:sz="4" w:space="0" w:color="000000"/>
              <w:left w:val="single" w:sz="4" w:space="0" w:color="000000"/>
              <w:bottom w:val="single" w:sz="4" w:space="0" w:color="000000"/>
              <w:right w:val="single" w:sz="4" w:space="0" w:color="000000"/>
            </w:tcBorders>
            <w:vAlign w:val="center"/>
          </w:tcPr>
          <w:p w14:paraId="1B9D79B9"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3537432" w14:textId="77777777" w:rsidR="002F3DEC" w:rsidRDefault="002F3DEC" w:rsidP="00C512F3">
            <w:pPr>
              <w:jc w:val="center"/>
            </w:pPr>
          </w:p>
        </w:tc>
      </w:tr>
      <w:tr w:rsidR="002F3DEC" w14:paraId="5E4E2006"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33EB9D46" w14:textId="77777777" w:rsidR="002F3DEC" w:rsidRPr="002F3DEC" w:rsidRDefault="00B6466B" w:rsidP="00C512F3">
            <w:pPr>
              <w:jc w:val="center"/>
            </w:pPr>
            <w:r>
              <w:t>E</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0FD551A" w14:textId="77777777" w:rsidR="002F3DEC" w:rsidRPr="002F3DEC" w:rsidRDefault="002F3DEC">
            <w:pPr>
              <w:rPr>
                <w:color w:val="000000"/>
              </w:rPr>
            </w:pPr>
            <w:r w:rsidRPr="002F3DEC">
              <w:rPr>
                <w:color w:val="000000"/>
              </w:rPr>
              <w:t xml:space="preserve">Подготовка и выполнение работ по ремонту воздушных линий электропередач напряжением до 330 </w:t>
            </w:r>
            <w:proofErr w:type="spellStart"/>
            <w:r w:rsidRPr="002F3DEC">
              <w:rPr>
                <w:color w:val="000000"/>
              </w:rPr>
              <w:t>кВ</w:t>
            </w:r>
            <w:proofErr w:type="spellEnd"/>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41B6BC02" w14:textId="77777777" w:rsidR="002F3DEC" w:rsidRPr="002F3DEC" w:rsidRDefault="002F3DEC" w:rsidP="00C512F3">
            <w:pPr>
              <w:jc w:val="center"/>
            </w:pPr>
          </w:p>
        </w:tc>
        <w:tc>
          <w:tcPr>
            <w:tcW w:w="2180" w:type="pct"/>
            <w:tcBorders>
              <w:top w:val="single" w:sz="4" w:space="0" w:color="000000"/>
              <w:left w:val="single" w:sz="4" w:space="0" w:color="000000"/>
              <w:right w:val="single" w:sz="4" w:space="0" w:color="000000"/>
            </w:tcBorders>
            <w:vAlign w:val="center"/>
          </w:tcPr>
          <w:p w14:paraId="1A57726B" w14:textId="77777777" w:rsidR="002F3DEC" w:rsidRPr="002F3DEC" w:rsidRDefault="002F3DEC">
            <w:r w:rsidRPr="002F3DEC">
              <w:t xml:space="preserve">Подготовка к выполнению работ по ремонту воздушных линий электропередач напряжением до 330 </w:t>
            </w:r>
            <w:proofErr w:type="spellStart"/>
            <w:r w:rsidRPr="002F3DEC">
              <w:t>кВ</w:t>
            </w:r>
            <w:proofErr w:type="spellEnd"/>
          </w:p>
        </w:tc>
        <w:tc>
          <w:tcPr>
            <w:tcW w:w="396" w:type="pct"/>
            <w:tcBorders>
              <w:top w:val="single" w:sz="4" w:space="0" w:color="000000"/>
              <w:left w:val="single" w:sz="4" w:space="0" w:color="000000"/>
              <w:right w:val="single" w:sz="4" w:space="0" w:color="000000"/>
            </w:tcBorders>
            <w:vAlign w:val="center"/>
          </w:tcPr>
          <w:p w14:paraId="27CD369C" w14:textId="77777777" w:rsidR="002F3DEC" w:rsidRDefault="002F3DEC" w:rsidP="00C512F3">
            <w:pPr>
              <w:jc w:val="center"/>
            </w:pPr>
          </w:p>
        </w:tc>
        <w:tc>
          <w:tcPr>
            <w:tcW w:w="691" w:type="pct"/>
            <w:tcBorders>
              <w:top w:val="single" w:sz="4" w:space="0" w:color="000000"/>
              <w:left w:val="single" w:sz="4" w:space="0" w:color="000000"/>
              <w:right w:val="single" w:sz="4" w:space="0" w:color="000000"/>
            </w:tcBorders>
            <w:vAlign w:val="center"/>
          </w:tcPr>
          <w:p w14:paraId="06B4B9F2" w14:textId="77777777" w:rsidR="002F3DEC" w:rsidRDefault="002F3DEC" w:rsidP="00C512F3">
            <w:pPr>
              <w:jc w:val="center"/>
            </w:pPr>
          </w:p>
        </w:tc>
      </w:tr>
      <w:tr w:rsidR="002F3DEC" w14:paraId="0AF5193F"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62F7F56"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734FB6F"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669E8818"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6AD7F874" w14:textId="77777777" w:rsidR="002F3DEC" w:rsidRPr="002F3DEC" w:rsidRDefault="002F3DEC">
            <w:r w:rsidRPr="002F3DEC">
              <w:t xml:space="preserve">Выполнение работ по ремонту воздушных линий электропередач напряжением до 330 </w:t>
            </w:r>
            <w:proofErr w:type="spellStart"/>
            <w:r w:rsidRPr="002F3DEC">
              <w:t>кВ</w:t>
            </w:r>
            <w:proofErr w:type="spellEnd"/>
          </w:p>
        </w:tc>
        <w:tc>
          <w:tcPr>
            <w:tcW w:w="396" w:type="pct"/>
            <w:tcBorders>
              <w:top w:val="single" w:sz="4" w:space="0" w:color="000000"/>
              <w:left w:val="single" w:sz="4" w:space="0" w:color="000000"/>
              <w:bottom w:val="single" w:sz="4" w:space="0" w:color="000000"/>
              <w:right w:val="single" w:sz="4" w:space="0" w:color="000000"/>
            </w:tcBorders>
            <w:vAlign w:val="center"/>
          </w:tcPr>
          <w:p w14:paraId="7A635E04"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11AC49A" w14:textId="77777777" w:rsidR="002F3DEC" w:rsidRDefault="002F3DEC" w:rsidP="00C512F3">
            <w:pPr>
              <w:jc w:val="center"/>
            </w:pPr>
          </w:p>
        </w:tc>
      </w:tr>
      <w:tr w:rsidR="002F3DEC" w14:paraId="17EB203C"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7D63C6E" w14:textId="77777777" w:rsidR="002F3DEC" w:rsidRPr="002F3DEC" w:rsidRDefault="00B6466B" w:rsidP="00C512F3">
            <w:pPr>
              <w:jc w:val="center"/>
            </w:pPr>
            <w:r>
              <w:t>F</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0D95127" w14:textId="77777777" w:rsidR="002F3DEC" w:rsidRPr="002F3DEC" w:rsidRDefault="002F3DEC">
            <w:pPr>
              <w:rPr>
                <w:color w:val="000000"/>
              </w:rPr>
            </w:pPr>
            <w:r w:rsidRPr="002F3DEC">
              <w:rPr>
                <w:color w:val="000000"/>
              </w:rPr>
              <w:t xml:space="preserve">Подготовка и выполнение работ по ремонту воздушных линий электропередач напряжением 500 </w:t>
            </w:r>
            <w:proofErr w:type="spellStart"/>
            <w:r w:rsidRPr="002F3DEC">
              <w:rPr>
                <w:color w:val="000000"/>
              </w:rPr>
              <w:t>кВ</w:t>
            </w:r>
            <w:proofErr w:type="spellEnd"/>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5C0B357C" w14:textId="77777777" w:rsidR="002F3DEC" w:rsidRPr="002F3DEC" w:rsidRDefault="002F3DEC" w:rsidP="00C512F3">
            <w:pPr>
              <w:jc w:val="center"/>
            </w:pPr>
          </w:p>
        </w:tc>
        <w:tc>
          <w:tcPr>
            <w:tcW w:w="2180" w:type="pct"/>
            <w:tcBorders>
              <w:top w:val="single" w:sz="4" w:space="0" w:color="000000"/>
              <w:left w:val="single" w:sz="4" w:space="0" w:color="000000"/>
              <w:right w:val="single" w:sz="4" w:space="0" w:color="000000"/>
            </w:tcBorders>
            <w:vAlign w:val="center"/>
          </w:tcPr>
          <w:p w14:paraId="350FBAAD" w14:textId="77777777" w:rsidR="002F3DEC" w:rsidRPr="002F3DEC" w:rsidRDefault="002F3DEC">
            <w:r w:rsidRPr="002F3DEC">
              <w:t xml:space="preserve">Подготовка к выполнению работ по ремонту воздушных линий электропередач напряжением 500 </w:t>
            </w:r>
            <w:proofErr w:type="spellStart"/>
            <w:r w:rsidRPr="002F3DEC">
              <w:t>кВ</w:t>
            </w:r>
            <w:proofErr w:type="spellEnd"/>
          </w:p>
        </w:tc>
        <w:tc>
          <w:tcPr>
            <w:tcW w:w="396" w:type="pct"/>
            <w:tcBorders>
              <w:top w:val="single" w:sz="4" w:space="0" w:color="000000"/>
              <w:left w:val="single" w:sz="4" w:space="0" w:color="000000"/>
              <w:right w:val="single" w:sz="4" w:space="0" w:color="000000"/>
            </w:tcBorders>
            <w:vAlign w:val="center"/>
          </w:tcPr>
          <w:p w14:paraId="37795684" w14:textId="77777777" w:rsidR="002F3DEC" w:rsidRDefault="002F3DEC" w:rsidP="00C512F3">
            <w:pPr>
              <w:jc w:val="center"/>
            </w:pPr>
          </w:p>
        </w:tc>
        <w:tc>
          <w:tcPr>
            <w:tcW w:w="691" w:type="pct"/>
            <w:tcBorders>
              <w:top w:val="single" w:sz="4" w:space="0" w:color="000000"/>
              <w:left w:val="single" w:sz="4" w:space="0" w:color="000000"/>
              <w:right w:val="single" w:sz="4" w:space="0" w:color="000000"/>
            </w:tcBorders>
            <w:vAlign w:val="center"/>
          </w:tcPr>
          <w:p w14:paraId="44F8CD5C" w14:textId="77777777" w:rsidR="002F3DEC" w:rsidRDefault="002F3DEC" w:rsidP="00C512F3">
            <w:pPr>
              <w:jc w:val="center"/>
            </w:pPr>
          </w:p>
        </w:tc>
      </w:tr>
      <w:tr w:rsidR="002F3DEC" w14:paraId="47FD4907"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2406129"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ADC20AF"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19DEBBA8"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10D1ED08" w14:textId="77777777" w:rsidR="002F3DEC" w:rsidRPr="002F3DEC" w:rsidRDefault="002F3DEC">
            <w:r w:rsidRPr="002F3DEC">
              <w:t xml:space="preserve">Выполнение работ по ремонту воздушных линий электропередач напряжением 500 </w:t>
            </w:r>
            <w:proofErr w:type="spellStart"/>
            <w:r w:rsidRPr="002F3DEC">
              <w:t>кВ</w:t>
            </w:r>
            <w:proofErr w:type="spellEnd"/>
          </w:p>
        </w:tc>
        <w:tc>
          <w:tcPr>
            <w:tcW w:w="396" w:type="pct"/>
            <w:tcBorders>
              <w:top w:val="single" w:sz="4" w:space="0" w:color="000000"/>
              <w:left w:val="single" w:sz="4" w:space="0" w:color="000000"/>
              <w:bottom w:val="single" w:sz="4" w:space="0" w:color="000000"/>
              <w:right w:val="single" w:sz="4" w:space="0" w:color="000000"/>
            </w:tcBorders>
            <w:vAlign w:val="center"/>
          </w:tcPr>
          <w:p w14:paraId="607F0CF1"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5206CDF" w14:textId="77777777" w:rsidR="002F3DEC" w:rsidRDefault="002F3DEC" w:rsidP="00C512F3">
            <w:pPr>
              <w:jc w:val="center"/>
            </w:pPr>
          </w:p>
        </w:tc>
      </w:tr>
      <w:tr w:rsidR="002F3DEC" w14:paraId="662D19C7"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5AE77D37" w14:textId="77777777" w:rsidR="002F3DEC" w:rsidRPr="002F3DEC" w:rsidRDefault="00B6466B" w:rsidP="00C512F3">
            <w:pPr>
              <w:jc w:val="center"/>
            </w:pPr>
            <w:r>
              <w:lastRenderedPageBreak/>
              <w:t>G</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DBB817E" w14:textId="77777777" w:rsidR="002F3DEC" w:rsidRPr="002F3DEC" w:rsidRDefault="002F3DEC" w:rsidP="002F3DEC">
            <w:pPr>
              <w:spacing w:after="240"/>
              <w:rPr>
                <w:color w:val="000000"/>
              </w:rPr>
            </w:pPr>
            <w:r w:rsidRPr="002F3DEC">
              <w:rPr>
                <w:color w:val="000000"/>
              </w:rPr>
              <w:t>Организация технического обслуживания и ремонта воздушных линий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1D63A8CD" w14:textId="77777777" w:rsidR="002F3DEC" w:rsidRPr="002F3DEC" w:rsidRDefault="002F3DEC" w:rsidP="00C512F3">
            <w:pPr>
              <w:jc w:val="center"/>
            </w:pPr>
          </w:p>
        </w:tc>
        <w:tc>
          <w:tcPr>
            <w:tcW w:w="2180" w:type="pct"/>
            <w:tcBorders>
              <w:top w:val="single" w:sz="4" w:space="0" w:color="000000"/>
              <w:left w:val="single" w:sz="4" w:space="0" w:color="000000"/>
              <w:right w:val="single" w:sz="4" w:space="0" w:color="000000"/>
            </w:tcBorders>
            <w:vAlign w:val="center"/>
          </w:tcPr>
          <w:p w14:paraId="134F74DA" w14:textId="77777777" w:rsidR="002F3DEC" w:rsidRPr="002F3DEC" w:rsidRDefault="002F3DEC">
            <w:pPr>
              <w:rPr>
                <w:color w:val="000000"/>
              </w:rPr>
            </w:pPr>
            <w:r w:rsidRPr="002F3DEC">
              <w:rPr>
                <w:color w:val="000000"/>
              </w:rPr>
              <w:t>Организация проведения технического обслуживания воздушных линий</w:t>
            </w:r>
          </w:p>
        </w:tc>
        <w:tc>
          <w:tcPr>
            <w:tcW w:w="396" w:type="pct"/>
            <w:tcBorders>
              <w:top w:val="single" w:sz="4" w:space="0" w:color="000000"/>
              <w:left w:val="single" w:sz="4" w:space="0" w:color="000000"/>
              <w:right w:val="single" w:sz="4" w:space="0" w:color="000000"/>
            </w:tcBorders>
            <w:vAlign w:val="center"/>
          </w:tcPr>
          <w:p w14:paraId="6A428165" w14:textId="77777777" w:rsidR="002F3DEC" w:rsidRDefault="002F3DEC" w:rsidP="00C512F3">
            <w:pPr>
              <w:jc w:val="center"/>
            </w:pPr>
          </w:p>
        </w:tc>
        <w:tc>
          <w:tcPr>
            <w:tcW w:w="691" w:type="pct"/>
            <w:tcBorders>
              <w:top w:val="single" w:sz="4" w:space="0" w:color="000000"/>
              <w:left w:val="single" w:sz="4" w:space="0" w:color="000000"/>
              <w:right w:val="single" w:sz="4" w:space="0" w:color="000000"/>
            </w:tcBorders>
            <w:vAlign w:val="center"/>
          </w:tcPr>
          <w:p w14:paraId="146AF45C" w14:textId="77777777" w:rsidR="002F3DEC" w:rsidRDefault="002F3DEC" w:rsidP="00C512F3">
            <w:pPr>
              <w:jc w:val="center"/>
            </w:pPr>
          </w:p>
        </w:tc>
      </w:tr>
      <w:tr w:rsidR="002F3DEC" w14:paraId="2787AD85"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6B42D583"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E05E3D8"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4302CCFB"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5D7E883B" w14:textId="77777777" w:rsidR="002F3DEC" w:rsidRPr="002F3DEC" w:rsidRDefault="002F3DEC">
            <w:pPr>
              <w:rPr>
                <w:color w:val="000000"/>
              </w:rPr>
            </w:pPr>
            <w:r w:rsidRPr="002F3DEC">
              <w:rPr>
                <w:color w:val="000000"/>
              </w:rPr>
              <w:t>Организация проведения ремонтных работ воздушных линий</w:t>
            </w:r>
          </w:p>
        </w:tc>
        <w:tc>
          <w:tcPr>
            <w:tcW w:w="396" w:type="pct"/>
            <w:tcBorders>
              <w:top w:val="single" w:sz="4" w:space="0" w:color="000000"/>
              <w:left w:val="single" w:sz="4" w:space="0" w:color="000000"/>
              <w:bottom w:val="single" w:sz="4" w:space="0" w:color="000000"/>
              <w:right w:val="single" w:sz="4" w:space="0" w:color="000000"/>
            </w:tcBorders>
            <w:vAlign w:val="center"/>
          </w:tcPr>
          <w:p w14:paraId="5A3D3179"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89FDA53" w14:textId="77777777" w:rsidR="002F3DEC" w:rsidRDefault="002F3DEC" w:rsidP="00C512F3">
            <w:pPr>
              <w:jc w:val="center"/>
            </w:pPr>
          </w:p>
        </w:tc>
      </w:tr>
      <w:tr w:rsidR="002F3DEC" w14:paraId="63CA3969"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B189B77"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A10D709"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13162D98"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54DFD1F8" w14:textId="77777777" w:rsidR="002F3DEC" w:rsidRPr="002F3DEC" w:rsidRDefault="002F3DEC">
            <w:pPr>
              <w:rPr>
                <w:color w:val="000000"/>
              </w:rPr>
            </w:pPr>
            <w:r w:rsidRPr="002F3DEC">
              <w:rPr>
                <w:color w:val="000000"/>
              </w:rPr>
              <w:t>Руководство деятельностью бригады на участке</w:t>
            </w:r>
          </w:p>
        </w:tc>
        <w:tc>
          <w:tcPr>
            <w:tcW w:w="396" w:type="pct"/>
            <w:tcBorders>
              <w:top w:val="single" w:sz="4" w:space="0" w:color="000000"/>
              <w:left w:val="single" w:sz="4" w:space="0" w:color="000000"/>
              <w:bottom w:val="single" w:sz="4" w:space="0" w:color="000000"/>
              <w:right w:val="single" w:sz="4" w:space="0" w:color="000000"/>
            </w:tcBorders>
            <w:vAlign w:val="center"/>
          </w:tcPr>
          <w:p w14:paraId="29870850"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C56AA26" w14:textId="77777777" w:rsidR="002F3DEC" w:rsidRDefault="002F3DEC" w:rsidP="00C512F3">
            <w:pPr>
              <w:jc w:val="center"/>
            </w:pPr>
          </w:p>
        </w:tc>
      </w:tr>
      <w:tr w:rsidR="002F3DEC" w14:paraId="0C7615B5"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60096788"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3D5A5F2"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164C1114"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F37EFC6" w14:textId="77777777" w:rsidR="002F3DEC" w:rsidRPr="002F3DEC" w:rsidRDefault="002F3DEC">
            <w:pPr>
              <w:rPr>
                <w:color w:val="000000"/>
              </w:rPr>
            </w:pPr>
            <w:r w:rsidRPr="002F3DEC">
              <w:rPr>
                <w:color w:val="000000"/>
              </w:rPr>
              <w:t>Обеспечение выполнения работниками требований по охране труда</w:t>
            </w:r>
          </w:p>
        </w:tc>
        <w:tc>
          <w:tcPr>
            <w:tcW w:w="396" w:type="pct"/>
            <w:tcBorders>
              <w:top w:val="single" w:sz="4" w:space="0" w:color="000000"/>
              <w:left w:val="single" w:sz="4" w:space="0" w:color="000000"/>
              <w:bottom w:val="single" w:sz="4" w:space="0" w:color="000000"/>
              <w:right w:val="single" w:sz="4" w:space="0" w:color="000000"/>
            </w:tcBorders>
            <w:vAlign w:val="center"/>
          </w:tcPr>
          <w:p w14:paraId="1FF67206"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C8103A8" w14:textId="77777777" w:rsidR="002F3DEC" w:rsidRDefault="002F3DEC" w:rsidP="00C512F3">
            <w:pPr>
              <w:jc w:val="center"/>
            </w:pPr>
          </w:p>
        </w:tc>
      </w:tr>
      <w:tr w:rsidR="002F3DEC" w14:paraId="34545C3A"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292B73C8" w14:textId="77777777" w:rsidR="002F3DEC" w:rsidRPr="002F3DEC" w:rsidRDefault="00B6466B" w:rsidP="00C512F3">
            <w:pPr>
              <w:jc w:val="center"/>
            </w:pPr>
            <w:r>
              <w:t>H</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3058DE3" w14:textId="77777777" w:rsidR="002F3DEC" w:rsidRPr="002F3DEC" w:rsidRDefault="002F3DEC">
            <w:pPr>
              <w:rPr>
                <w:color w:val="000000"/>
              </w:rPr>
            </w:pPr>
            <w:r w:rsidRPr="002F3DEC">
              <w:rPr>
                <w:color w:val="000000"/>
              </w:rPr>
              <w:t>Управление деятельностью участка</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0720E2DC" w14:textId="77777777" w:rsidR="002F3DEC" w:rsidRPr="002F3DEC" w:rsidRDefault="002F3DEC" w:rsidP="00C512F3">
            <w:pPr>
              <w:jc w:val="center"/>
            </w:pPr>
          </w:p>
        </w:tc>
        <w:tc>
          <w:tcPr>
            <w:tcW w:w="2180" w:type="pct"/>
            <w:tcBorders>
              <w:top w:val="single" w:sz="4" w:space="0" w:color="000000"/>
              <w:left w:val="single" w:sz="4" w:space="0" w:color="000000"/>
              <w:right w:val="single" w:sz="4" w:space="0" w:color="000000"/>
            </w:tcBorders>
            <w:vAlign w:val="center"/>
          </w:tcPr>
          <w:p w14:paraId="13ABB78B" w14:textId="77777777" w:rsidR="002F3DEC" w:rsidRPr="002F3DEC" w:rsidRDefault="002F3DEC">
            <w:pPr>
              <w:rPr>
                <w:color w:val="000000"/>
              </w:rPr>
            </w:pPr>
            <w:r w:rsidRPr="002F3DEC">
              <w:rPr>
                <w:color w:val="000000"/>
              </w:rPr>
              <w:t>Обеспечение технического обслуживания и выполнения ремонтных работ на участке</w:t>
            </w:r>
          </w:p>
        </w:tc>
        <w:tc>
          <w:tcPr>
            <w:tcW w:w="396" w:type="pct"/>
            <w:tcBorders>
              <w:top w:val="single" w:sz="4" w:space="0" w:color="000000"/>
              <w:left w:val="single" w:sz="4" w:space="0" w:color="000000"/>
              <w:right w:val="single" w:sz="4" w:space="0" w:color="000000"/>
            </w:tcBorders>
            <w:vAlign w:val="center"/>
          </w:tcPr>
          <w:p w14:paraId="3DACFAA5" w14:textId="77777777" w:rsidR="002F3DEC" w:rsidRDefault="002F3DEC" w:rsidP="00C512F3">
            <w:pPr>
              <w:jc w:val="center"/>
            </w:pPr>
          </w:p>
        </w:tc>
        <w:tc>
          <w:tcPr>
            <w:tcW w:w="691" w:type="pct"/>
            <w:tcBorders>
              <w:top w:val="single" w:sz="4" w:space="0" w:color="000000"/>
              <w:left w:val="single" w:sz="4" w:space="0" w:color="000000"/>
              <w:right w:val="single" w:sz="4" w:space="0" w:color="000000"/>
            </w:tcBorders>
            <w:vAlign w:val="center"/>
          </w:tcPr>
          <w:p w14:paraId="30186E83" w14:textId="77777777" w:rsidR="002F3DEC" w:rsidRDefault="002F3DEC" w:rsidP="00C512F3">
            <w:pPr>
              <w:jc w:val="center"/>
            </w:pPr>
          </w:p>
        </w:tc>
      </w:tr>
      <w:tr w:rsidR="002F3DEC" w14:paraId="0E8A4432"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362DF3C"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31AC32F"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54BEB95D"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33DA1614" w14:textId="77777777" w:rsidR="002F3DEC" w:rsidRPr="002F3DEC" w:rsidRDefault="002F3DEC">
            <w:pPr>
              <w:rPr>
                <w:color w:val="000000"/>
              </w:rPr>
            </w:pPr>
            <w:r w:rsidRPr="002F3DEC">
              <w:rPr>
                <w:color w:val="000000"/>
              </w:rPr>
              <w:t>Надзор за соблюдением законодательных актов по работе в охранных зонах участка</w:t>
            </w:r>
          </w:p>
        </w:tc>
        <w:tc>
          <w:tcPr>
            <w:tcW w:w="396" w:type="pct"/>
            <w:tcBorders>
              <w:top w:val="single" w:sz="4" w:space="0" w:color="000000"/>
              <w:left w:val="single" w:sz="4" w:space="0" w:color="000000"/>
              <w:bottom w:val="single" w:sz="4" w:space="0" w:color="000000"/>
              <w:right w:val="single" w:sz="4" w:space="0" w:color="000000"/>
            </w:tcBorders>
            <w:vAlign w:val="center"/>
          </w:tcPr>
          <w:p w14:paraId="508DC951"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A711046" w14:textId="77777777" w:rsidR="002F3DEC" w:rsidRDefault="002F3DEC" w:rsidP="00C512F3">
            <w:pPr>
              <w:jc w:val="center"/>
            </w:pPr>
          </w:p>
        </w:tc>
      </w:tr>
      <w:tr w:rsidR="002F3DEC" w14:paraId="0A866D63"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6966E1D1"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AF1FCD9"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207DD638"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168FDD77" w14:textId="77777777" w:rsidR="002F3DEC" w:rsidRPr="002F3DEC" w:rsidRDefault="002F3DEC">
            <w:pPr>
              <w:rPr>
                <w:color w:val="000000"/>
              </w:rPr>
            </w:pPr>
            <w:r w:rsidRPr="002F3DEC">
              <w:rPr>
                <w:color w:val="000000"/>
              </w:rPr>
              <w:t>Обучение работников участка и обеспечение выполнения охраны труда</w:t>
            </w:r>
          </w:p>
        </w:tc>
        <w:tc>
          <w:tcPr>
            <w:tcW w:w="396" w:type="pct"/>
            <w:tcBorders>
              <w:top w:val="single" w:sz="4" w:space="0" w:color="000000"/>
              <w:left w:val="single" w:sz="4" w:space="0" w:color="000000"/>
              <w:bottom w:val="single" w:sz="4" w:space="0" w:color="000000"/>
              <w:right w:val="single" w:sz="4" w:space="0" w:color="000000"/>
            </w:tcBorders>
            <w:vAlign w:val="center"/>
          </w:tcPr>
          <w:p w14:paraId="282FDDC5"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F5BA99B" w14:textId="77777777" w:rsidR="002F3DEC" w:rsidRDefault="002F3DEC" w:rsidP="00C512F3">
            <w:pPr>
              <w:jc w:val="center"/>
            </w:pPr>
          </w:p>
        </w:tc>
      </w:tr>
      <w:tr w:rsidR="002F3DEC" w14:paraId="56BDCA98"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621F2CC7" w14:textId="77777777" w:rsidR="002F3DEC" w:rsidRPr="002F3DEC" w:rsidRDefault="00B6466B" w:rsidP="00C512F3">
            <w:pPr>
              <w:jc w:val="center"/>
            </w:pPr>
            <w:r>
              <w:t>I</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6105C8E0" w14:textId="77777777" w:rsidR="002F3DEC" w:rsidRPr="002F3DEC" w:rsidRDefault="002F3DEC">
            <w:r w:rsidRPr="002F3DEC">
              <w:t>Планирование, анализ и контроль эксплуатации и ремонта воздушных линий электропередач</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35F81982" w14:textId="77777777" w:rsidR="002F3DEC" w:rsidRPr="002F3DEC" w:rsidRDefault="002F3DEC" w:rsidP="00C512F3">
            <w:pPr>
              <w:jc w:val="center"/>
            </w:pPr>
          </w:p>
        </w:tc>
        <w:tc>
          <w:tcPr>
            <w:tcW w:w="2180" w:type="pct"/>
            <w:tcBorders>
              <w:top w:val="single" w:sz="4" w:space="0" w:color="000000"/>
              <w:left w:val="single" w:sz="4" w:space="0" w:color="000000"/>
              <w:right w:val="single" w:sz="4" w:space="0" w:color="000000"/>
            </w:tcBorders>
            <w:vAlign w:val="center"/>
          </w:tcPr>
          <w:p w14:paraId="09F76BCB" w14:textId="77777777" w:rsidR="002F3DEC" w:rsidRPr="002F3DEC" w:rsidRDefault="002F3DEC">
            <w:r w:rsidRPr="002F3DEC">
              <w:t>Планирование эксплуатации и ремонта воздушных линий электропередач</w:t>
            </w:r>
          </w:p>
        </w:tc>
        <w:tc>
          <w:tcPr>
            <w:tcW w:w="396" w:type="pct"/>
            <w:tcBorders>
              <w:top w:val="single" w:sz="4" w:space="0" w:color="000000"/>
              <w:left w:val="single" w:sz="4" w:space="0" w:color="000000"/>
              <w:right w:val="single" w:sz="4" w:space="0" w:color="000000"/>
            </w:tcBorders>
            <w:vAlign w:val="center"/>
          </w:tcPr>
          <w:p w14:paraId="73EEFCDF" w14:textId="77777777" w:rsidR="002F3DEC" w:rsidRDefault="002F3DEC" w:rsidP="00C512F3">
            <w:pPr>
              <w:jc w:val="center"/>
            </w:pPr>
          </w:p>
        </w:tc>
        <w:tc>
          <w:tcPr>
            <w:tcW w:w="691" w:type="pct"/>
            <w:tcBorders>
              <w:top w:val="single" w:sz="4" w:space="0" w:color="000000"/>
              <w:left w:val="single" w:sz="4" w:space="0" w:color="000000"/>
              <w:right w:val="single" w:sz="4" w:space="0" w:color="000000"/>
            </w:tcBorders>
            <w:vAlign w:val="center"/>
          </w:tcPr>
          <w:p w14:paraId="3267E4B5" w14:textId="77777777" w:rsidR="002F3DEC" w:rsidRDefault="002F3DEC" w:rsidP="00C512F3">
            <w:pPr>
              <w:jc w:val="center"/>
            </w:pPr>
          </w:p>
        </w:tc>
      </w:tr>
      <w:tr w:rsidR="002F3DEC" w14:paraId="7380EDF3"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A121710"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330BA598"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60DC7775"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4DFA909" w14:textId="77777777" w:rsidR="002F3DEC" w:rsidRPr="002F3DEC" w:rsidRDefault="002F3DEC">
            <w:r w:rsidRPr="002F3DEC">
              <w:t>Анализ и контроль состояния воздушных линий электропередач</w:t>
            </w:r>
          </w:p>
        </w:tc>
        <w:tc>
          <w:tcPr>
            <w:tcW w:w="396" w:type="pct"/>
            <w:tcBorders>
              <w:top w:val="single" w:sz="4" w:space="0" w:color="000000"/>
              <w:left w:val="single" w:sz="4" w:space="0" w:color="000000"/>
              <w:bottom w:val="single" w:sz="4" w:space="0" w:color="000000"/>
              <w:right w:val="single" w:sz="4" w:space="0" w:color="000000"/>
            </w:tcBorders>
            <w:vAlign w:val="center"/>
          </w:tcPr>
          <w:p w14:paraId="13647678"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02195EA" w14:textId="77777777" w:rsidR="002F3DEC" w:rsidRDefault="002F3DEC" w:rsidP="00C512F3">
            <w:pPr>
              <w:jc w:val="center"/>
            </w:pPr>
          </w:p>
        </w:tc>
      </w:tr>
      <w:tr w:rsidR="002F3DEC" w14:paraId="04B523E6"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435691B"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00E04F5"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34E0DDCE"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31AA0786" w14:textId="77777777" w:rsidR="002F3DEC" w:rsidRPr="002F3DEC" w:rsidRDefault="002F3DEC">
            <w:r w:rsidRPr="002F3DEC">
              <w:t xml:space="preserve">Обучение и охрана труда </w:t>
            </w:r>
          </w:p>
        </w:tc>
        <w:tc>
          <w:tcPr>
            <w:tcW w:w="396" w:type="pct"/>
            <w:tcBorders>
              <w:top w:val="single" w:sz="4" w:space="0" w:color="000000"/>
              <w:left w:val="single" w:sz="4" w:space="0" w:color="000000"/>
              <w:bottom w:val="single" w:sz="4" w:space="0" w:color="000000"/>
              <w:right w:val="single" w:sz="4" w:space="0" w:color="000000"/>
            </w:tcBorders>
            <w:vAlign w:val="center"/>
          </w:tcPr>
          <w:p w14:paraId="62EF5F11"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41F02A5" w14:textId="77777777" w:rsidR="002F3DEC" w:rsidRDefault="002F3DEC" w:rsidP="00C512F3">
            <w:pPr>
              <w:jc w:val="center"/>
            </w:pPr>
          </w:p>
        </w:tc>
      </w:tr>
      <w:tr w:rsidR="002F3DEC" w14:paraId="3495AEF3"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342EEB9F" w14:textId="77777777" w:rsidR="002F3DEC" w:rsidRPr="002F3DEC" w:rsidRDefault="00B6466B" w:rsidP="00C512F3">
            <w:pPr>
              <w:jc w:val="center"/>
            </w:pPr>
            <w:r>
              <w:t>J</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7120E07" w14:textId="77777777" w:rsidR="002F3DEC" w:rsidRPr="002F3DEC" w:rsidRDefault="002F3DEC">
            <w:r w:rsidRPr="002F3DEC">
              <w:t>Управление деятельностью по техническому обслуживанию и ремонту воздушных линий электропередачи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5AB0DF29" w14:textId="77777777" w:rsidR="002F3DEC" w:rsidRPr="002F3DEC" w:rsidRDefault="002F3DEC" w:rsidP="00C512F3">
            <w:pPr>
              <w:jc w:val="center"/>
            </w:pPr>
          </w:p>
        </w:tc>
        <w:tc>
          <w:tcPr>
            <w:tcW w:w="2180" w:type="pct"/>
            <w:tcBorders>
              <w:top w:val="single" w:sz="4" w:space="0" w:color="000000"/>
              <w:left w:val="single" w:sz="4" w:space="0" w:color="000000"/>
              <w:right w:val="single" w:sz="4" w:space="0" w:color="000000"/>
            </w:tcBorders>
            <w:vAlign w:val="center"/>
          </w:tcPr>
          <w:p w14:paraId="4E6DFFB6" w14:textId="77777777" w:rsidR="002F3DEC" w:rsidRPr="002F3DEC" w:rsidRDefault="002F3DEC">
            <w:r w:rsidRPr="002F3DEC">
              <w:t>Обеспечение технического обслуживания и выполнения ремонтных работ</w:t>
            </w:r>
          </w:p>
        </w:tc>
        <w:tc>
          <w:tcPr>
            <w:tcW w:w="396" w:type="pct"/>
            <w:tcBorders>
              <w:top w:val="single" w:sz="4" w:space="0" w:color="000000"/>
              <w:left w:val="single" w:sz="4" w:space="0" w:color="000000"/>
              <w:right w:val="single" w:sz="4" w:space="0" w:color="000000"/>
            </w:tcBorders>
            <w:vAlign w:val="center"/>
          </w:tcPr>
          <w:p w14:paraId="6CF7BE75" w14:textId="77777777" w:rsidR="002F3DEC" w:rsidRDefault="002F3DEC" w:rsidP="00C512F3">
            <w:pPr>
              <w:jc w:val="center"/>
            </w:pPr>
          </w:p>
        </w:tc>
        <w:tc>
          <w:tcPr>
            <w:tcW w:w="691" w:type="pct"/>
            <w:tcBorders>
              <w:top w:val="single" w:sz="4" w:space="0" w:color="000000"/>
              <w:left w:val="single" w:sz="4" w:space="0" w:color="000000"/>
              <w:right w:val="single" w:sz="4" w:space="0" w:color="000000"/>
            </w:tcBorders>
            <w:vAlign w:val="center"/>
          </w:tcPr>
          <w:p w14:paraId="77528A6F" w14:textId="77777777" w:rsidR="002F3DEC" w:rsidRDefault="002F3DEC" w:rsidP="00C512F3">
            <w:pPr>
              <w:jc w:val="center"/>
            </w:pPr>
          </w:p>
        </w:tc>
      </w:tr>
      <w:tr w:rsidR="002F3DEC" w14:paraId="5B12DA84"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6D656608"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608453A"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6654B9E1"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5B6BD796" w14:textId="77777777" w:rsidR="002F3DEC" w:rsidRPr="002F3DEC" w:rsidRDefault="002F3DEC">
            <w:r w:rsidRPr="002F3DEC">
              <w:t>Организация работы подчиненных</w:t>
            </w:r>
          </w:p>
        </w:tc>
        <w:tc>
          <w:tcPr>
            <w:tcW w:w="396" w:type="pct"/>
            <w:tcBorders>
              <w:top w:val="single" w:sz="4" w:space="0" w:color="000000"/>
              <w:left w:val="single" w:sz="4" w:space="0" w:color="000000"/>
              <w:bottom w:val="single" w:sz="4" w:space="0" w:color="000000"/>
              <w:right w:val="single" w:sz="4" w:space="0" w:color="000000"/>
            </w:tcBorders>
            <w:vAlign w:val="center"/>
          </w:tcPr>
          <w:p w14:paraId="533A7014"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3EAA043" w14:textId="77777777" w:rsidR="002F3DEC" w:rsidRDefault="002F3DEC" w:rsidP="00C512F3">
            <w:pPr>
              <w:jc w:val="center"/>
            </w:pPr>
          </w:p>
        </w:tc>
      </w:tr>
      <w:tr w:rsidR="002F3DEC" w14:paraId="265EFD4E"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D55F249"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53CCFC8"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68FC0FD5"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28F858F7" w14:textId="77777777" w:rsidR="002F3DEC" w:rsidRPr="002F3DEC" w:rsidRDefault="002F3DEC">
            <w:r w:rsidRPr="002F3DEC">
              <w:t>Надзор за соблюдением законодательных актов по работе в охранных зонах</w:t>
            </w:r>
          </w:p>
        </w:tc>
        <w:tc>
          <w:tcPr>
            <w:tcW w:w="396" w:type="pct"/>
            <w:tcBorders>
              <w:top w:val="single" w:sz="4" w:space="0" w:color="000000"/>
              <w:left w:val="single" w:sz="4" w:space="0" w:color="000000"/>
              <w:bottom w:val="single" w:sz="4" w:space="0" w:color="000000"/>
              <w:right w:val="single" w:sz="4" w:space="0" w:color="000000"/>
            </w:tcBorders>
            <w:vAlign w:val="center"/>
          </w:tcPr>
          <w:p w14:paraId="5A79B580"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A34CB11" w14:textId="77777777" w:rsidR="002F3DEC" w:rsidRDefault="002F3DEC" w:rsidP="00C512F3">
            <w:pPr>
              <w:jc w:val="center"/>
            </w:pPr>
          </w:p>
        </w:tc>
      </w:tr>
      <w:tr w:rsidR="002F3DEC" w14:paraId="1BB6717E"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52860AB" w14:textId="77777777" w:rsidR="002F3DEC" w:rsidRDefault="002F3DEC"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91156F7" w14:textId="77777777" w:rsidR="002F3DEC" w:rsidRPr="002F3DEC" w:rsidRDefault="002F3DEC" w:rsidP="00C512F3">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49420936" w14:textId="77777777" w:rsidR="002F3DEC" w:rsidRPr="002F3DEC" w:rsidRDefault="002F3DEC" w:rsidP="00C512F3">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5684166" w14:textId="77777777" w:rsidR="002F3DEC" w:rsidRPr="002F3DEC" w:rsidRDefault="002F3DEC">
            <w:r w:rsidRPr="002F3DEC">
              <w:t xml:space="preserve">Обеспечение выполнения требований охраны труда </w:t>
            </w:r>
          </w:p>
        </w:tc>
        <w:tc>
          <w:tcPr>
            <w:tcW w:w="396" w:type="pct"/>
            <w:tcBorders>
              <w:top w:val="single" w:sz="4" w:space="0" w:color="000000"/>
              <w:left w:val="single" w:sz="4" w:space="0" w:color="000000"/>
              <w:bottom w:val="single" w:sz="4" w:space="0" w:color="000000"/>
              <w:right w:val="single" w:sz="4" w:space="0" w:color="000000"/>
            </w:tcBorders>
            <w:vAlign w:val="center"/>
          </w:tcPr>
          <w:p w14:paraId="0BA1A54C" w14:textId="77777777" w:rsidR="002F3DEC" w:rsidRDefault="002F3DEC"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34F13C6" w14:textId="77777777" w:rsidR="002F3DEC" w:rsidRDefault="002F3DEC" w:rsidP="00C512F3">
            <w:pPr>
              <w:jc w:val="center"/>
            </w:pPr>
          </w:p>
        </w:tc>
      </w:tr>
    </w:tbl>
    <w:p w14:paraId="412CAB17" w14:textId="77777777" w:rsidR="002F3DEC" w:rsidRPr="003D5986" w:rsidRDefault="002F3DEC" w:rsidP="007165DD">
      <w:pPr>
        <w:pStyle w:val="afd"/>
      </w:pPr>
    </w:p>
    <w:p w14:paraId="69AC73A9" w14:textId="77777777" w:rsidR="00CF5C46" w:rsidRPr="002F3DEC" w:rsidRDefault="00CF5C46" w:rsidP="007165DD">
      <w:pPr>
        <w:pStyle w:val="afd"/>
      </w:pPr>
    </w:p>
    <w:p w14:paraId="17DE003A" w14:textId="77777777" w:rsidR="002F3DEC" w:rsidRPr="002F3DEC" w:rsidRDefault="002F3DEC" w:rsidP="007165DD">
      <w:pPr>
        <w:pStyle w:val="afd"/>
      </w:pPr>
    </w:p>
    <w:p w14:paraId="3ABB5EC7" w14:textId="77777777" w:rsidR="002F3DEC" w:rsidRPr="002F3DEC" w:rsidRDefault="002F3DEC" w:rsidP="007165DD">
      <w:pPr>
        <w:pStyle w:val="afd"/>
        <w:sectPr w:rsidR="002F3DEC" w:rsidRPr="002F3DEC" w:rsidSect="00CF5C46">
          <w:headerReference w:type="default" r:id="rId9"/>
          <w:pgSz w:w="16838" w:h="11906" w:orient="landscape"/>
          <w:pgMar w:top="1701" w:right="1134" w:bottom="851" w:left="1134" w:header="709" w:footer="709" w:gutter="0"/>
          <w:cols w:space="708"/>
          <w:docGrid w:linePitch="360"/>
        </w:sectPr>
      </w:pPr>
    </w:p>
    <w:p w14:paraId="412FCA7D" w14:textId="77777777" w:rsidR="002A16D3" w:rsidRPr="002A16D3" w:rsidRDefault="002A16D3" w:rsidP="007165DD">
      <w:pPr>
        <w:pStyle w:val="afd"/>
      </w:pPr>
    </w:p>
    <w:p w14:paraId="53D372B8" w14:textId="194FA281" w:rsidR="009506EF" w:rsidRPr="00E132EB" w:rsidRDefault="00275EBC" w:rsidP="00E132EB">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p w14:paraId="6792978B" w14:textId="77777777" w:rsidR="00E132EB" w:rsidRDefault="00E132EB" w:rsidP="00E132EB">
      <w:pPr>
        <w:tabs>
          <w:tab w:val="left" w:pos="993"/>
        </w:tabs>
        <w:ind w:left="720"/>
        <w:jc w:val="both"/>
        <w:rPr>
          <w:i/>
          <w:sz w:val="28"/>
          <w:szCs w:val="28"/>
        </w:rPr>
      </w:pPr>
      <w:r>
        <w:rPr>
          <w:i/>
          <w:sz w:val="28"/>
          <w:szCs w:val="28"/>
        </w:rPr>
        <w:t>2.1. Этапы разработки профессионального стандарта:</w:t>
      </w:r>
    </w:p>
    <w:p w14:paraId="7DCC9911" w14:textId="77777777" w:rsidR="00E132EB" w:rsidRDefault="00E132EB" w:rsidP="00E132EB">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2D191EC2" w14:textId="77777777" w:rsidR="00E132EB" w:rsidRDefault="00E132EB" w:rsidP="00E132EB">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37BDBC70" w14:textId="77777777" w:rsidR="00E132EB" w:rsidRDefault="00E132EB" w:rsidP="00E132EB">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14:paraId="04F2E4DD" w14:textId="77777777" w:rsidR="00E132EB" w:rsidRDefault="00E132EB" w:rsidP="00E132EB">
      <w:pPr>
        <w:tabs>
          <w:tab w:val="left" w:pos="993"/>
        </w:tabs>
        <w:ind w:firstLine="567"/>
        <w:jc w:val="both"/>
        <w:rPr>
          <w:sz w:val="28"/>
          <w:szCs w:val="28"/>
        </w:rPr>
      </w:pPr>
      <w:r>
        <w:rPr>
          <w:sz w:val="28"/>
          <w:szCs w:val="28"/>
        </w:rPr>
        <w:t>- формирование и обучение экспертной группы;</w:t>
      </w:r>
    </w:p>
    <w:p w14:paraId="7542B365" w14:textId="77777777" w:rsidR="00E132EB" w:rsidRDefault="00E132EB" w:rsidP="00E132EB">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1AE923FA" w14:textId="77777777" w:rsidR="00E132EB" w:rsidRDefault="00E132EB" w:rsidP="00E132EB">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14:paraId="7D15F214" w14:textId="77777777" w:rsidR="00E132EB" w:rsidRDefault="00E132EB" w:rsidP="00E132EB">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14:paraId="4DF4D550" w14:textId="77777777" w:rsidR="00E132EB" w:rsidRDefault="00E132EB" w:rsidP="00E132EB">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14:paraId="44A83534" w14:textId="77777777" w:rsidR="00E132EB" w:rsidRDefault="00E132EB" w:rsidP="00E132EB">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14:paraId="040DEF40" w14:textId="77777777" w:rsidR="00E132EB" w:rsidRDefault="00E132EB" w:rsidP="00E132EB">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14:paraId="25A0182F" w14:textId="77777777" w:rsidR="00E132EB" w:rsidRDefault="00E132EB" w:rsidP="00E132EB">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09CC83D1" w14:textId="77777777" w:rsidR="00E132EB" w:rsidRDefault="00E132EB" w:rsidP="00E132EB">
      <w:pPr>
        <w:tabs>
          <w:tab w:val="left" w:pos="993"/>
        </w:tabs>
        <w:ind w:firstLine="567"/>
        <w:jc w:val="both"/>
        <w:rPr>
          <w:sz w:val="28"/>
          <w:szCs w:val="28"/>
        </w:rPr>
      </w:pPr>
      <w:r>
        <w:rPr>
          <w:sz w:val="28"/>
          <w:szCs w:val="28"/>
        </w:rPr>
        <w:t xml:space="preserve">- а также </w:t>
      </w:r>
      <w:proofErr w:type="spellStart"/>
      <w:r>
        <w:rPr>
          <w:sz w:val="28"/>
          <w:szCs w:val="28"/>
        </w:rPr>
        <w:t>бенчмаркинг</w:t>
      </w:r>
      <w:proofErr w:type="spellEnd"/>
      <w:r>
        <w:rPr>
          <w:sz w:val="28"/>
          <w:szCs w:val="28"/>
        </w:rPr>
        <w:t xml:space="preserve"> с международными отраслевыми стандартами по теплоэнергетике.</w:t>
      </w:r>
    </w:p>
    <w:p w14:paraId="05E99A02" w14:textId="77777777" w:rsidR="00E132EB" w:rsidRDefault="00E132EB" w:rsidP="00E132EB">
      <w:pPr>
        <w:tabs>
          <w:tab w:val="left" w:pos="993"/>
        </w:tabs>
        <w:ind w:firstLine="567"/>
        <w:jc w:val="both"/>
        <w:rPr>
          <w:i/>
          <w:sz w:val="28"/>
          <w:szCs w:val="28"/>
        </w:rPr>
      </w:pPr>
      <w:r>
        <w:rPr>
          <w:i/>
          <w:sz w:val="28"/>
          <w:szCs w:val="28"/>
        </w:rPr>
        <w:t>Этап 3. «Разработка профессионального стандарта»:</w:t>
      </w:r>
    </w:p>
    <w:p w14:paraId="6DC5F13A" w14:textId="77777777" w:rsidR="00E132EB" w:rsidRDefault="00E132EB" w:rsidP="00E132EB">
      <w:pPr>
        <w:tabs>
          <w:tab w:val="left" w:pos="993"/>
        </w:tabs>
        <w:ind w:firstLine="567"/>
        <w:jc w:val="both"/>
        <w:rPr>
          <w:sz w:val="28"/>
          <w:szCs w:val="28"/>
        </w:rPr>
      </w:pPr>
      <w:r>
        <w:rPr>
          <w:sz w:val="28"/>
          <w:szCs w:val="28"/>
        </w:rPr>
        <w:t>- формирование проекта функциональной карты деятельности;</w:t>
      </w:r>
    </w:p>
    <w:p w14:paraId="5DC4283E" w14:textId="77777777" w:rsidR="00E132EB" w:rsidRDefault="00E132EB" w:rsidP="00E132EB">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14:paraId="4948BB33" w14:textId="77777777" w:rsidR="00E132EB" w:rsidRDefault="00E132EB" w:rsidP="00E132EB">
      <w:pPr>
        <w:tabs>
          <w:tab w:val="left" w:pos="993"/>
        </w:tabs>
        <w:ind w:firstLine="567"/>
        <w:jc w:val="both"/>
        <w:rPr>
          <w:sz w:val="28"/>
          <w:szCs w:val="28"/>
        </w:rPr>
      </w:pPr>
      <w:r>
        <w:rPr>
          <w:sz w:val="28"/>
          <w:szCs w:val="28"/>
        </w:rPr>
        <w:t>- обобщение и анализ данных анкетирования;</w:t>
      </w:r>
    </w:p>
    <w:p w14:paraId="064263DB" w14:textId="77777777" w:rsidR="00E132EB" w:rsidRDefault="00E132EB" w:rsidP="00E132EB">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14:paraId="3BFD713F" w14:textId="77777777" w:rsidR="00E132EB" w:rsidRDefault="00E132EB" w:rsidP="00E132EB">
      <w:pPr>
        <w:tabs>
          <w:tab w:val="left" w:pos="993"/>
        </w:tabs>
        <w:ind w:firstLine="567"/>
        <w:jc w:val="both"/>
        <w:rPr>
          <w:sz w:val="28"/>
          <w:szCs w:val="28"/>
        </w:rPr>
      </w:pPr>
      <w:r>
        <w:rPr>
          <w:sz w:val="28"/>
          <w:szCs w:val="28"/>
        </w:rPr>
        <w:t>- подготовка проекта профессионального стандарта;</w:t>
      </w:r>
    </w:p>
    <w:p w14:paraId="04EE4991" w14:textId="77777777" w:rsidR="00E132EB" w:rsidRDefault="00E132EB" w:rsidP="00E132EB">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448904AF" w14:textId="77777777" w:rsidR="00E132EB" w:rsidRDefault="00E132EB" w:rsidP="00E132EB">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14:paraId="57859294" w14:textId="77777777" w:rsidR="00E132EB" w:rsidRDefault="00E132EB" w:rsidP="00E132EB">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14:paraId="3A550BE9" w14:textId="77777777" w:rsidR="00E132EB" w:rsidRDefault="00E132EB" w:rsidP="00E132EB">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14:paraId="6BB6C2CF" w14:textId="77777777" w:rsidR="00E132EB" w:rsidRDefault="00E132EB" w:rsidP="00E132EB">
      <w:pPr>
        <w:tabs>
          <w:tab w:val="left" w:pos="993"/>
        </w:tabs>
        <w:ind w:firstLine="567"/>
        <w:jc w:val="both"/>
        <w:rPr>
          <w:sz w:val="28"/>
          <w:szCs w:val="28"/>
        </w:rPr>
      </w:pPr>
      <w:r>
        <w:rPr>
          <w:sz w:val="28"/>
          <w:szCs w:val="28"/>
        </w:rPr>
        <w:t xml:space="preserve">- систематизация анализ и </w:t>
      </w:r>
      <w:proofErr w:type="gramStart"/>
      <w:r>
        <w:rPr>
          <w:sz w:val="28"/>
          <w:szCs w:val="28"/>
        </w:rPr>
        <w:t>замечаний</w:t>
      </w:r>
      <w:proofErr w:type="gramEnd"/>
      <w:r>
        <w:rPr>
          <w:sz w:val="28"/>
          <w:szCs w:val="28"/>
        </w:rPr>
        <w:t xml:space="preserve"> и предложений по совершенствованию проекта профессионального стандарта;</w:t>
      </w:r>
    </w:p>
    <w:p w14:paraId="5D5C5EE2" w14:textId="77777777" w:rsidR="00E132EB" w:rsidRDefault="00E132EB" w:rsidP="00E132EB">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71E4F194" w14:textId="0AFFFB12" w:rsidR="009506EF" w:rsidRPr="00E132EB" w:rsidRDefault="00E132EB" w:rsidP="00E132EB">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14:paraId="7714BAD1" w14:textId="77777777" w:rsidR="0098001A" w:rsidRDefault="00275EBC">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14:paraId="714FCE19" w14:textId="77777777" w:rsidR="009506EF" w:rsidRPr="007165DD" w:rsidRDefault="00275EBC">
      <w:pPr>
        <w:tabs>
          <w:tab w:val="left" w:pos="993"/>
        </w:tabs>
        <w:ind w:firstLine="567"/>
        <w:jc w:val="both"/>
        <w:rPr>
          <w:sz w:val="28"/>
          <w:szCs w:val="28"/>
        </w:rPr>
      </w:pPr>
      <w:r w:rsidRPr="007165DD">
        <w:rPr>
          <w:sz w:val="28"/>
          <w:szCs w:val="28"/>
        </w:rPr>
        <w:t>Инициатором подготовки и ключевым разработчиком профессионального стандарта выступает компания ОАО «</w:t>
      </w:r>
      <w:proofErr w:type="spellStart"/>
      <w:r w:rsidR="007C4AE9" w:rsidRPr="007165DD">
        <w:rPr>
          <w:sz w:val="28"/>
          <w:szCs w:val="28"/>
        </w:rPr>
        <w:t>Россети</w:t>
      </w:r>
      <w:proofErr w:type="spellEnd"/>
      <w:r w:rsidRPr="007165DD">
        <w:rPr>
          <w:sz w:val="28"/>
          <w:szCs w:val="28"/>
        </w:rPr>
        <w:t>»</w:t>
      </w:r>
      <w:r w:rsidR="009506EF" w:rsidRPr="007165DD">
        <w:rPr>
          <w:sz w:val="28"/>
          <w:szCs w:val="28"/>
        </w:rPr>
        <w:t xml:space="preserve">, к разработке проектов профессиональных стандартов привлекались профильные эксперты электросетевых компаний, входящих в группу </w:t>
      </w:r>
      <w:proofErr w:type="spellStart"/>
      <w:r w:rsidR="009506EF" w:rsidRPr="007165DD">
        <w:rPr>
          <w:sz w:val="28"/>
          <w:szCs w:val="28"/>
        </w:rPr>
        <w:t>Россети</w:t>
      </w:r>
      <w:proofErr w:type="spellEnd"/>
      <w:r w:rsidR="009506EF" w:rsidRPr="007165DD">
        <w:rPr>
          <w:sz w:val="28"/>
          <w:szCs w:val="28"/>
        </w:rPr>
        <w:t>:</w:t>
      </w:r>
    </w:p>
    <w:p w14:paraId="1DA27DC2" w14:textId="77777777" w:rsidR="000A1CEF" w:rsidRPr="00913985" w:rsidRDefault="000A1CEF" w:rsidP="000A1CEF">
      <w:pPr>
        <w:tabs>
          <w:tab w:val="left" w:pos="993"/>
        </w:tabs>
        <w:ind w:firstLine="567"/>
        <w:jc w:val="both"/>
        <w:rPr>
          <w:sz w:val="28"/>
          <w:szCs w:val="28"/>
        </w:rPr>
      </w:pPr>
      <w:r w:rsidRPr="00913985">
        <w:rPr>
          <w:sz w:val="28"/>
          <w:szCs w:val="28"/>
        </w:rPr>
        <w:t>ОАО "Кубаньэнерго"</w:t>
      </w:r>
    </w:p>
    <w:p w14:paraId="7DBF4BDF" w14:textId="77777777" w:rsidR="000A1CEF" w:rsidRPr="00913985" w:rsidRDefault="000A1CEF" w:rsidP="000A1CEF">
      <w:pPr>
        <w:tabs>
          <w:tab w:val="left" w:pos="993"/>
        </w:tabs>
        <w:ind w:firstLine="567"/>
        <w:jc w:val="both"/>
        <w:rPr>
          <w:sz w:val="28"/>
          <w:szCs w:val="28"/>
        </w:rPr>
      </w:pPr>
      <w:r w:rsidRPr="00913985">
        <w:rPr>
          <w:sz w:val="28"/>
          <w:szCs w:val="28"/>
        </w:rPr>
        <w:t>ОАО "Ленэнерго"</w:t>
      </w:r>
    </w:p>
    <w:p w14:paraId="2ECEA665" w14:textId="77777777" w:rsidR="000A1CEF" w:rsidRPr="00913985" w:rsidRDefault="000A1CEF" w:rsidP="000A1CEF">
      <w:pPr>
        <w:tabs>
          <w:tab w:val="left" w:pos="993"/>
        </w:tabs>
        <w:ind w:firstLine="567"/>
        <w:jc w:val="both"/>
        <w:rPr>
          <w:sz w:val="28"/>
          <w:szCs w:val="28"/>
        </w:rPr>
      </w:pPr>
      <w:r w:rsidRPr="00913985">
        <w:rPr>
          <w:sz w:val="28"/>
          <w:szCs w:val="28"/>
        </w:rPr>
        <w:t>ОАО "МОЭСК"</w:t>
      </w:r>
    </w:p>
    <w:p w14:paraId="48D2383F" w14:textId="77777777" w:rsidR="000A1CEF" w:rsidRPr="00913985" w:rsidRDefault="000A1CEF" w:rsidP="000A1CEF">
      <w:pPr>
        <w:tabs>
          <w:tab w:val="left" w:pos="993"/>
        </w:tabs>
        <w:ind w:firstLine="567"/>
        <w:jc w:val="both"/>
        <w:rPr>
          <w:sz w:val="28"/>
          <w:szCs w:val="28"/>
        </w:rPr>
      </w:pPr>
      <w:r w:rsidRPr="00913985">
        <w:rPr>
          <w:sz w:val="28"/>
          <w:szCs w:val="28"/>
        </w:rPr>
        <w:t>ОАО "МРСК Волги"</w:t>
      </w:r>
    </w:p>
    <w:p w14:paraId="43C4B4A2" w14:textId="77777777" w:rsidR="000A1CEF" w:rsidRPr="00913985" w:rsidRDefault="000A1CEF" w:rsidP="000A1CEF">
      <w:pPr>
        <w:tabs>
          <w:tab w:val="left" w:pos="993"/>
        </w:tabs>
        <w:ind w:firstLine="567"/>
        <w:jc w:val="both"/>
        <w:rPr>
          <w:sz w:val="28"/>
          <w:szCs w:val="28"/>
        </w:rPr>
      </w:pPr>
      <w:r>
        <w:rPr>
          <w:sz w:val="28"/>
          <w:szCs w:val="28"/>
        </w:rPr>
        <w:t>ОАО "МРСК Северного Кавказа"</w:t>
      </w:r>
    </w:p>
    <w:p w14:paraId="6C528C55" w14:textId="77777777" w:rsidR="000A1CEF" w:rsidRPr="00913985" w:rsidRDefault="000A1CEF" w:rsidP="000A1CEF">
      <w:pPr>
        <w:tabs>
          <w:tab w:val="left" w:pos="993"/>
        </w:tabs>
        <w:ind w:firstLine="567"/>
        <w:jc w:val="both"/>
        <w:rPr>
          <w:sz w:val="28"/>
          <w:szCs w:val="28"/>
        </w:rPr>
      </w:pPr>
      <w:r w:rsidRPr="00913985">
        <w:rPr>
          <w:sz w:val="28"/>
          <w:szCs w:val="28"/>
        </w:rPr>
        <w:t>ОАО "МРСК Северо-Запада"</w:t>
      </w:r>
    </w:p>
    <w:p w14:paraId="35DE7EC8" w14:textId="77777777" w:rsidR="000A1CEF" w:rsidRPr="00913985" w:rsidRDefault="000A1CEF" w:rsidP="000A1CEF">
      <w:pPr>
        <w:tabs>
          <w:tab w:val="left" w:pos="993"/>
        </w:tabs>
        <w:ind w:firstLine="567"/>
        <w:jc w:val="both"/>
        <w:rPr>
          <w:sz w:val="28"/>
          <w:szCs w:val="28"/>
        </w:rPr>
      </w:pPr>
      <w:r>
        <w:rPr>
          <w:sz w:val="28"/>
          <w:szCs w:val="28"/>
        </w:rPr>
        <w:t>ОАО "МРСК Сибири"</w:t>
      </w:r>
    </w:p>
    <w:p w14:paraId="33B299B2" w14:textId="77777777" w:rsidR="000A1CEF" w:rsidRPr="00913985" w:rsidRDefault="000A1CEF" w:rsidP="000A1CEF">
      <w:pPr>
        <w:tabs>
          <w:tab w:val="left" w:pos="993"/>
        </w:tabs>
        <w:ind w:firstLine="567"/>
        <w:jc w:val="both"/>
        <w:rPr>
          <w:sz w:val="28"/>
          <w:szCs w:val="28"/>
        </w:rPr>
      </w:pPr>
      <w:r w:rsidRPr="00913985">
        <w:rPr>
          <w:sz w:val="28"/>
          <w:szCs w:val="28"/>
        </w:rPr>
        <w:t>ОАО "МРСК Урала"</w:t>
      </w:r>
    </w:p>
    <w:p w14:paraId="65BF0FBD"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 и Приволжья"</w:t>
      </w:r>
    </w:p>
    <w:p w14:paraId="6DCBA9D6"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w:t>
      </w:r>
    </w:p>
    <w:p w14:paraId="393F7153" w14:textId="77777777" w:rsidR="000A1CEF" w:rsidRPr="00913985" w:rsidRDefault="000A1CEF" w:rsidP="000A1CEF">
      <w:pPr>
        <w:tabs>
          <w:tab w:val="left" w:pos="993"/>
        </w:tabs>
        <w:ind w:firstLine="567"/>
        <w:jc w:val="both"/>
        <w:rPr>
          <w:sz w:val="28"/>
          <w:szCs w:val="28"/>
        </w:rPr>
      </w:pPr>
      <w:r w:rsidRPr="00913985">
        <w:rPr>
          <w:sz w:val="28"/>
          <w:szCs w:val="28"/>
        </w:rPr>
        <w:t>ОАО "МРСК Юга"</w:t>
      </w:r>
    </w:p>
    <w:p w14:paraId="51EB5D49" w14:textId="77777777" w:rsidR="000A1CEF" w:rsidRPr="00913985" w:rsidRDefault="000A1CEF" w:rsidP="000A1CEF">
      <w:pPr>
        <w:tabs>
          <w:tab w:val="left" w:pos="993"/>
        </w:tabs>
        <w:ind w:firstLine="567"/>
        <w:jc w:val="both"/>
        <w:rPr>
          <w:sz w:val="28"/>
          <w:szCs w:val="28"/>
        </w:rPr>
      </w:pPr>
      <w:r w:rsidRPr="00913985">
        <w:rPr>
          <w:sz w:val="28"/>
          <w:szCs w:val="28"/>
        </w:rPr>
        <w:t>ОАО "ТРК"</w:t>
      </w:r>
    </w:p>
    <w:p w14:paraId="4D669515"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Тюменьэнерго</w:t>
      </w:r>
      <w:proofErr w:type="spellEnd"/>
      <w:r w:rsidRPr="00913985">
        <w:rPr>
          <w:sz w:val="28"/>
          <w:szCs w:val="28"/>
        </w:rPr>
        <w:t>"</w:t>
      </w:r>
    </w:p>
    <w:p w14:paraId="73721F1E" w14:textId="77777777" w:rsidR="000A1CEF" w:rsidRDefault="000A1CEF" w:rsidP="000A1CEF">
      <w:pPr>
        <w:tabs>
          <w:tab w:val="left" w:pos="993"/>
        </w:tabs>
        <w:ind w:firstLine="567"/>
        <w:jc w:val="both"/>
        <w:rPr>
          <w:sz w:val="28"/>
          <w:szCs w:val="28"/>
        </w:rPr>
      </w:pPr>
      <w:r w:rsidRPr="00913985">
        <w:rPr>
          <w:sz w:val="28"/>
          <w:szCs w:val="28"/>
        </w:rPr>
        <w:t>ОАО "ФСК ЕЭС"</w:t>
      </w:r>
    </w:p>
    <w:p w14:paraId="7C20AF97"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Янтарьэнерго</w:t>
      </w:r>
      <w:proofErr w:type="spellEnd"/>
      <w:r w:rsidRPr="00913985">
        <w:rPr>
          <w:sz w:val="28"/>
          <w:szCs w:val="28"/>
        </w:rPr>
        <w:t>"</w:t>
      </w:r>
    </w:p>
    <w:p w14:paraId="0CFD3110" w14:textId="77777777" w:rsidR="007C4AE9" w:rsidRDefault="007C4AE9">
      <w:pPr>
        <w:tabs>
          <w:tab w:val="left" w:pos="993"/>
        </w:tabs>
        <w:ind w:firstLine="567"/>
        <w:jc w:val="both"/>
        <w:rPr>
          <w:sz w:val="28"/>
          <w:szCs w:val="28"/>
        </w:rPr>
      </w:pPr>
      <w:r w:rsidRPr="007C4AE9">
        <w:rPr>
          <w:sz w:val="28"/>
          <w:szCs w:val="28"/>
        </w:rPr>
        <w:t xml:space="preserve">Численность электросетевых компаний Группы </w:t>
      </w:r>
      <w:proofErr w:type="spellStart"/>
      <w:r w:rsidRPr="007C4AE9">
        <w:rPr>
          <w:sz w:val="28"/>
          <w:szCs w:val="28"/>
        </w:rPr>
        <w:t>Россети</w:t>
      </w:r>
      <w:proofErr w:type="spellEnd"/>
      <w:r w:rsidRPr="007C4AE9">
        <w:rPr>
          <w:sz w:val="28"/>
          <w:szCs w:val="28"/>
        </w:rPr>
        <w:t xml:space="preserve"> составляет порядка 220 тыс. человек, в том числе 85% - производственный персонал, непосредственно занятый в процессах по передаче и распределению электроэнергии, обслуживанию </w:t>
      </w:r>
      <w:r>
        <w:rPr>
          <w:sz w:val="28"/>
          <w:szCs w:val="28"/>
        </w:rPr>
        <w:t>электро</w:t>
      </w:r>
      <w:r w:rsidRPr="007C4AE9">
        <w:rPr>
          <w:sz w:val="28"/>
          <w:szCs w:val="28"/>
        </w:rPr>
        <w:t>сетевой инфраструктуры</w:t>
      </w:r>
      <w:r w:rsidR="000A1CEF">
        <w:rPr>
          <w:sz w:val="28"/>
          <w:szCs w:val="28"/>
        </w:rPr>
        <w:t>.</w:t>
      </w:r>
    </w:p>
    <w:p w14:paraId="684FFA5E" w14:textId="77777777" w:rsidR="00942057" w:rsidRDefault="00942057" w:rsidP="00942057">
      <w:pPr>
        <w:tabs>
          <w:tab w:val="left" w:pos="993"/>
        </w:tabs>
        <w:ind w:firstLine="567"/>
        <w:jc w:val="both"/>
        <w:rPr>
          <w:sz w:val="28"/>
          <w:szCs w:val="28"/>
        </w:rPr>
      </w:pPr>
      <w:r>
        <w:rPr>
          <w:sz w:val="28"/>
          <w:szCs w:val="28"/>
        </w:rPr>
        <w:t xml:space="preserve">Группа компаний </w:t>
      </w:r>
      <w:proofErr w:type="spellStart"/>
      <w:r>
        <w:rPr>
          <w:sz w:val="28"/>
          <w:szCs w:val="28"/>
        </w:rPr>
        <w:t>Россети</w:t>
      </w:r>
      <w:proofErr w:type="spellEnd"/>
      <w:r>
        <w:rPr>
          <w:sz w:val="28"/>
          <w:szCs w:val="28"/>
        </w:rPr>
        <w:t xml:space="preserve"> - </w:t>
      </w:r>
      <w:r w:rsidRPr="00942057">
        <w:rPr>
          <w:sz w:val="28"/>
          <w:szCs w:val="28"/>
        </w:rPr>
        <w:t xml:space="preserve">крупнейшая среди электросетевых компаний мира по протяженности сетей, мощности и территории покрытия. </w:t>
      </w:r>
    </w:p>
    <w:p w14:paraId="5F44D3E5" w14:textId="77777777" w:rsidR="00C451E1" w:rsidRDefault="00C451E1" w:rsidP="00942057">
      <w:pPr>
        <w:tabs>
          <w:tab w:val="left" w:pos="993"/>
        </w:tabs>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8"/>
        <w:gridCol w:w="2126"/>
      </w:tblGrid>
      <w:tr w:rsidR="00C451E1" w:rsidRPr="00C451E1" w14:paraId="06888164" w14:textId="77777777" w:rsidTr="007165DD">
        <w:trPr>
          <w:trHeight w:val="265"/>
        </w:trPr>
        <w:tc>
          <w:tcPr>
            <w:tcW w:w="9214" w:type="dxa"/>
            <w:gridSpan w:val="2"/>
            <w:tcMar>
              <w:top w:w="0" w:type="dxa"/>
              <w:left w:w="108" w:type="dxa"/>
              <w:bottom w:w="0" w:type="dxa"/>
              <w:right w:w="108" w:type="dxa"/>
            </w:tcMar>
            <w:vAlign w:val="center"/>
            <w:hideMark/>
          </w:tcPr>
          <w:p w14:paraId="6E81D9AC" w14:textId="77777777" w:rsidR="00C451E1" w:rsidRPr="007165DD" w:rsidRDefault="00C451E1" w:rsidP="00C451E1">
            <w:pPr>
              <w:spacing w:before="100" w:beforeAutospacing="1" w:after="100" w:afterAutospacing="1"/>
              <w:jc w:val="both"/>
            </w:pPr>
            <w:r w:rsidRPr="007165DD">
              <w:t>Показатели</w:t>
            </w:r>
          </w:p>
        </w:tc>
      </w:tr>
      <w:tr w:rsidR="00C451E1" w:rsidRPr="00C451E1" w14:paraId="3CE7CEDE" w14:textId="77777777" w:rsidTr="007165DD">
        <w:trPr>
          <w:trHeight w:val="265"/>
        </w:trPr>
        <w:tc>
          <w:tcPr>
            <w:tcW w:w="7088" w:type="dxa"/>
            <w:tcMar>
              <w:top w:w="0" w:type="dxa"/>
              <w:left w:w="108" w:type="dxa"/>
              <w:bottom w:w="0" w:type="dxa"/>
              <w:right w:w="108" w:type="dxa"/>
            </w:tcMar>
            <w:vAlign w:val="center"/>
            <w:hideMark/>
          </w:tcPr>
          <w:p w14:paraId="3DD88E01" w14:textId="77777777" w:rsidR="00C451E1" w:rsidRPr="007165DD" w:rsidRDefault="00C451E1" w:rsidP="007165DD">
            <w:pPr>
              <w:pStyle w:val="afa"/>
              <w:spacing w:line="276" w:lineRule="auto"/>
              <w:jc w:val="both"/>
              <w:textAlignment w:val="baseline"/>
            </w:pPr>
            <w:r w:rsidRPr="007165DD">
              <w:t xml:space="preserve">Трансформаторная мощность, тыс. </w:t>
            </w:r>
            <w:r w:rsidR="007165DD">
              <w:t>М</w:t>
            </w:r>
            <w:r w:rsidRPr="007165DD">
              <w:t xml:space="preserve">ВА </w:t>
            </w:r>
          </w:p>
        </w:tc>
        <w:tc>
          <w:tcPr>
            <w:tcW w:w="2126" w:type="dxa"/>
            <w:tcMar>
              <w:top w:w="0" w:type="dxa"/>
              <w:left w:w="108" w:type="dxa"/>
              <w:bottom w:w="0" w:type="dxa"/>
              <w:right w:w="108" w:type="dxa"/>
            </w:tcMar>
            <w:vAlign w:val="center"/>
            <w:hideMark/>
          </w:tcPr>
          <w:p w14:paraId="37CC8A70" w14:textId="77777777" w:rsidR="00C451E1" w:rsidRPr="007165DD" w:rsidRDefault="00C451E1" w:rsidP="00B23EBD">
            <w:pPr>
              <w:jc w:val="center"/>
            </w:pPr>
            <w:r w:rsidRPr="007165DD">
              <w:t>751</w:t>
            </w:r>
          </w:p>
        </w:tc>
      </w:tr>
      <w:tr w:rsidR="00C451E1" w:rsidRPr="00C451E1" w14:paraId="2EA5C638" w14:textId="77777777" w:rsidTr="007165DD">
        <w:trPr>
          <w:trHeight w:val="411"/>
        </w:trPr>
        <w:tc>
          <w:tcPr>
            <w:tcW w:w="7088" w:type="dxa"/>
            <w:tcMar>
              <w:top w:w="0" w:type="dxa"/>
              <w:left w:w="108" w:type="dxa"/>
              <w:bottom w:w="0" w:type="dxa"/>
              <w:right w:w="108" w:type="dxa"/>
            </w:tcMar>
            <w:vAlign w:val="center"/>
            <w:hideMark/>
          </w:tcPr>
          <w:p w14:paraId="23F7EEDF" w14:textId="77777777" w:rsidR="00C451E1" w:rsidRPr="007165DD" w:rsidRDefault="00C451E1" w:rsidP="00B23EBD">
            <w:pPr>
              <w:pStyle w:val="afa"/>
              <w:spacing w:line="276" w:lineRule="auto"/>
              <w:jc w:val="both"/>
              <w:textAlignment w:val="baseline"/>
            </w:pPr>
            <w:proofErr w:type="gramStart"/>
            <w:r w:rsidRPr="007165DD">
              <w:t>Протяженность  линий</w:t>
            </w:r>
            <w:proofErr w:type="gramEnd"/>
            <w:r w:rsidRPr="007165DD">
              <w:t xml:space="preserve"> электропередачи, тыс. км </w:t>
            </w:r>
          </w:p>
        </w:tc>
        <w:tc>
          <w:tcPr>
            <w:tcW w:w="2126" w:type="dxa"/>
            <w:tcMar>
              <w:top w:w="0" w:type="dxa"/>
              <w:left w:w="108" w:type="dxa"/>
              <w:bottom w:w="0" w:type="dxa"/>
              <w:right w:w="108" w:type="dxa"/>
            </w:tcMar>
            <w:vAlign w:val="center"/>
            <w:hideMark/>
          </w:tcPr>
          <w:p w14:paraId="79939AC7" w14:textId="77777777" w:rsidR="00C451E1" w:rsidRPr="007165DD" w:rsidRDefault="00C451E1" w:rsidP="00C451E1">
            <w:pPr>
              <w:jc w:val="center"/>
            </w:pPr>
            <w:r w:rsidRPr="007165DD">
              <w:t>2 290</w:t>
            </w:r>
          </w:p>
        </w:tc>
      </w:tr>
      <w:tr w:rsidR="00C451E1" w:rsidRPr="00C451E1" w14:paraId="52025286" w14:textId="77777777" w:rsidTr="007165DD">
        <w:trPr>
          <w:trHeight w:val="411"/>
        </w:trPr>
        <w:tc>
          <w:tcPr>
            <w:tcW w:w="7088" w:type="dxa"/>
            <w:tcMar>
              <w:top w:w="0" w:type="dxa"/>
              <w:left w:w="108" w:type="dxa"/>
              <w:bottom w:w="0" w:type="dxa"/>
              <w:right w:w="108" w:type="dxa"/>
            </w:tcMar>
            <w:vAlign w:val="center"/>
          </w:tcPr>
          <w:p w14:paraId="28B22AFC" w14:textId="77777777" w:rsidR="00C451E1" w:rsidRPr="007165DD" w:rsidRDefault="00C451E1" w:rsidP="00B23EBD">
            <w:pPr>
              <w:pStyle w:val="afa"/>
              <w:spacing w:line="276" w:lineRule="auto"/>
              <w:jc w:val="both"/>
              <w:textAlignment w:val="baseline"/>
            </w:pPr>
            <w:r w:rsidRPr="007165DD">
              <w:t xml:space="preserve">Количество подстанций, </w:t>
            </w:r>
            <w:proofErr w:type="spellStart"/>
            <w:r w:rsidRPr="007165DD">
              <w:t>тыс.шт</w:t>
            </w:r>
            <w:proofErr w:type="spellEnd"/>
            <w:r w:rsidRPr="007165DD">
              <w:t>.</w:t>
            </w:r>
          </w:p>
        </w:tc>
        <w:tc>
          <w:tcPr>
            <w:tcW w:w="2126" w:type="dxa"/>
            <w:tcMar>
              <w:top w:w="0" w:type="dxa"/>
              <w:left w:w="108" w:type="dxa"/>
              <w:bottom w:w="0" w:type="dxa"/>
              <w:right w:w="108" w:type="dxa"/>
            </w:tcMar>
            <w:vAlign w:val="center"/>
          </w:tcPr>
          <w:p w14:paraId="5627DAD0" w14:textId="77777777" w:rsidR="00C451E1" w:rsidRPr="007165DD" w:rsidRDefault="00C451E1" w:rsidP="00C451E1">
            <w:pPr>
              <w:jc w:val="center"/>
            </w:pPr>
            <w:r w:rsidRPr="007165DD">
              <w:t xml:space="preserve">480 </w:t>
            </w:r>
          </w:p>
        </w:tc>
      </w:tr>
      <w:tr w:rsidR="00C451E1" w:rsidRPr="00C451E1" w14:paraId="534F3203" w14:textId="77777777" w:rsidTr="007165DD">
        <w:trPr>
          <w:trHeight w:val="411"/>
        </w:trPr>
        <w:tc>
          <w:tcPr>
            <w:tcW w:w="7088" w:type="dxa"/>
            <w:tcMar>
              <w:top w:w="0" w:type="dxa"/>
              <w:left w:w="108" w:type="dxa"/>
              <w:bottom w:w="0" w:type="dxa"/>
              <w:right w:w="108" w:type="dxa"/>
            </w:tcMar>
            <w:vAlign w:val="center"/>
          </w:tcPr>
          <w:p w14:paraId="3E24CD46" w14:textId="77777777" w:rsidR="00C451E1" w:rsidRPr="007165DD" w:rsidRDefault="00C451E1" w:rsidP="00B23EBD">
            <w:pPr>
              <w:pStyle w:val="afa"/>
              <w:spacing w:line="276" w:lineRule="auto"/>
              <w:jc w:val="both"/>
              <w:textAlignment w:val="baseline"/>
            </w:pPr>
            <w:r w:rsidRPr="007165DD">
              <w:t>Регионы присутствия - субъекты РФ</w:t>
            </w:r>
          </w:p>
        </w:tc>
        <w:tc>
          <w:tcPr>
            <w:tcW w:w="2126" w:type="dxa"/>
            <w:tcMar>
              <w:top w:w="0" w:type="dxa"/>
              <w:left w:w="108" w:type="dxa"/>
              <w:bottom w:w="0" w:type="dxa"/>
              <w:right w:w="108" w:type="dxa"/>
            </w:tcMar>
            <w:vAlign w:val="center"/>
          </w:tcPr>
          <w:p w14:paraId="24E3D42B" w14:textId="77777777" w:rsidR="00C451E1" w:rsidRPr="007165DD" w:rsidRDefault="00C451E1" w:rsidP="00C451E1">
            <w:pPr>
              <w:jc w:val="center"/>
            </w:pPr>
            <w:r w:rsidRPr="007165DD">
              <w:t>78</w:t>
            </w:r>
          </w:p>
        </w:tc>
      </w:tr>
    </w:tbl>
    <w:p w14:paraId="203E865E" w14:textId="77777777" w:rsidR="000A1CEF" w:rsidRDefault="000A1CEF">
      <w:pPr>
        <w:tabs>
          <w:tab w:val="left" w:pos="993"/>
        </w:tabs>
        <w:ind w:firstLine="567"/>
        <w:jc w:val="both"/>
        <w:rPr>
          <w:sz w:val="28"/>
          <w:szCs w:val="28"/>
        </w:rPr>
      </w:pPr>
    </w:p>
    <w:p w14:paraId="19B57F7F" w14:textId="77777777" w:rsidR="000A1CEF" w:rsidRDefault="000A1CEF">
      <w:pPr>
        <w:tabs>
          <w:tab w:val="left" w:pos="993"/>
        </w:tabs>
        <w:ind w:firstLine="567"/>
        <w:jc w:val="both"/>
        <w:rPr>
          <w:sz w:val="28"/>
          <w:szCs w:val="28"/>
        </w:rPr>
      </w:pPr>
      <w:r>
        <w:rPr>
          <w:sz w:val="28"/>
          <w:szCs w:val="28"/>
        </w:rPr>
        <w:lastRenderedPageBreak/>
        <w:t>Формирование разделов профессионального стандарта осуществлялось на основании анализа документов, регламентирующих направление деятельности, включенное в профессиональный стандарт, интервью профильных экспертов, сопоставления</w:t>
      </w:r>
      <w:r w:rsidR="00C451E1">
        <w:rPr>
          <w:sz w:val="28"/>
          <w:szCs w:val="28"/>
        </w:rPr>
        <w:t>,</w:t>
      </w:r>
      <w:r>
        <w:rPr>
          <w:sz w:val="28"/>
          <w:szCs w:val="28"/>
        </w:rPr>
        <w:t xml:space="preserve"> полученной в результате информации</w:t>
      </w:r>
      <w:r w:rsidR="00C451E1">
        <w:rPr>
          <w:sz w:val="28"/>
          <w:szCs w:val="28"/>
        </w:rPr>
        <w:t>,</w:t>
      </w:r>
      <w:r>
        <w:rPr>
          <w:sz w:val="28"/>
          <w:szCs w:val="28"/>
        </w:rPr>
        <w:t xml:space="preserve"> с типовыми организационными и функциональными структурами. </w:t>
      </w:r>
    </w:p>
    <w:p w14:paraId="62E8D937" w14:textId="5BEB05F7" w:rsidR="000A1CEF" w:rsidRDefault="000A1CEF">
      <w:pPr>
        <w:tabs>
          <w:tab w:val="left" w:pos="993"/>
        </w:tabs>
        <w:ind w:firstLine="567"/>
        <w:jc w:val="both"/>
        <w:rPr>
          <w:sz w:val="28"/>
          <w:szCs w:val="28"/>
        </w:rPr>
      </w:pPr>
      <w:r>
        <w:rPr>
          <w:sz w:val="28"/>
          <w:szCs w:val="28"/>
        </w:rPr>
        <w:t xml:space="preserve">С целью верификации проекта профессионального стандарта был проведен опрос широкого круга экспертов из числа работников Группы </w:t>
      </w:r>
      <w:proofErr w:type="spellStart"/>
      <w:r>
        <w:rPr>
          <w:sz w:val="28"/>
          <w:szCs w:val="28"/>
        </w:rPr>
        <w:t>Россети</w:t>
      </w:r>
      <w:proofErr w:type="spellEnd"/>
      <w:r>
        <w:rPr>
          <w:sz w:val="28"/>
          <w:szCs w:val="28"/>
        </w:rPr>
        <w:t xml:space="preserve"> - в опросе приняли участие </w:t>
      </w:r>
      <w:r w:rsidR="003D5986">
        <w:rPr>
          <w:sz w:val="28"/>
          <w:szCs w:val="28"/>
        </w:rPr>
        <w:t xml:space="preserve">порядка 170 </w:t>
      </w:r>
      <w:r w:rsidR="00A631AB">
        <w:rPr>
          <w:sz w:val="28"/>
          <w:szCs w:val="28"/>
        </w:rPr>
        <w:t>работник</w:t>
      </w:r>
      <w:r w:rsidR="003D5986">
        <w:rPr>
          <w:sz w:val="28"/>
          <w:szCs w:val="28"/>
        </w:rPr>
        <w:t>ов</w:t>
      </w:r>
      <w:bookmarkStart w:id="0" w:name="_GoBack"/>
      <w:bookmarkEnd w:id="0"/>
      <w:r w:rsidR="00A631AB">
        <w:rPr>
          <w:sz w:val="28"/>
          <w:szCs w:val="28"/>
        </w:rPr>
        <w:t xml:space="preserve"> </w:t>
      </w:r>
      <w:r>
        <w:rPr>
          <w:sz w:val="28"/>
          <w:szCs w:val="28"/>
        </w:rPr>
        <w:t>15 электросетевых компаний Группы, анкетирование проводилось среди работников профильных подразделений</w:t>
      </w:r>
      <w:r w:rsidRPr="007C4AE9">
        <w:rPr>
          <w:sz w:val="28"/>
          <w:szCs w:val="28"/>
        </w:rPr>
        <w:t xml:space="preserve"> технического блока до уровня района электрических сетей</w:t>
      </w:r>
      <w:r>
        <w:rPr>
          <w:sz w:val="28"/>
          <w:szCs w:val="28"/>
        </w:rPr>
        <w:t>, непосредственно участвующих в описываемом в профессиональном стандарте виде деятельности, а также работников кадровых служб</w:t>
      </w:r>
      <w:r w:rsidRPr="007C4AE9">
        <w:t xml:space="preserve"> </w:t>
      </w:r>
      <w:r w:rsidRPr="007C4AE9">
        <w:rPr>
          <w:sz w:val="28"/>
          <w:szCs w:val="28"/>
        </w:rPr>
        <w:t>и корпоративных учебных центров (в части требований</w:t>
      </w:r>
      <w:r>
        <w:rPr>
          <w:sz w:val="28"/>
          <w:szCs w:val="28"/>
        </w:rPr>
        <w:t xml:space="preserve"> к квалификации</w:t>
      </w:r>
      <w:r w:rsidRPr="007C4AE9">
        <w:rPr>
          <w:sz w:val="28"/>
          <w:szCs w:val="28"/>
        </w:rPr>
        <w:t>)</w:t>
      </w:r>
      <w:r>
        <w:rPr>
          <w:sz w:val="28"/>
          <w:szCs w:val="28"/>
        </w:rPr>
        <w:t>.</w:t>
      </w:r>
    </w:p>
    <w:p w14:paraId="19E20805" w14:textId="41D2F556" w:rsidR="0098001A" w:rsidRDefault="00275EBC">
      <w:pPr>
        <w:tabs>
          <w:tab w:val="num" w:pos="33"/>
        </w:tabs>
        <w:ind w:firstLine="709"/>
        <w:jc w:val="both"/>
        <w:rPr>
          <w:sz w:val="28"/>
          <w:szCs w:val="28"/>
        </w:rPr>
      </w:pPr>
      <w:r>
        <w:rPr>
          <w:sz w:val="28"/>
          <w:szCs w:val="28"/>
        </w:rPr>
        <w:t xml:space="preserve">Для проведения опроса была подготовлена анкета, включающая в себя проект функциональной карты, </w:t>
      </w:r>
      <w:r w:rsidR="00913985">
        <w:rPr>
          <w:sz w:val="28"/>
          <w:szCs w:val="28"/>
        </w:rPr>
        <w:t xml:space="preserve">перечень </w:t>
      </w:r>
      <w:r>
        <w:rPr>
          <w:sz w:val="28"/>
          <w:szCs w:val="28"/>
        </w:rPr>
        <w:t>знаний, умений и ключевых компетенций</w:t>
      </w:r>
      <w:r w:rsidR="00913985">
        <w:rPr>
          <w:sz w:val="28"/>
          <w:szCs w:val="28"/>
        </w:rPr>
        <w:t xml:space="preserve">, необходимых для осуществления вида </w:t>
      </w:r>
      <w:r w:rsidR="00913985" w:rsidRPr="00913985">
        <w:rPr>
          <w:sz w:val="28"/>
          <w:szCs w:val="28"/>
        </w:rPr>
        <w:t>деятельности, включенно</w:t>
      </w:r>
      <w:r w:rsidR="00913985">
        <w:rPr>
          <w:sz w:val="28"/>
          <w:szCs w:val="28"/>
        </w:rPr>
        <w:t>го</w:t>
      </w:r>
      <w:r w:rsidR="00913985" w:rsidRPr="00913985">
        <w:rPr>
          <w:sz w:val="28"/>
          <w:szCs w:val="28"/>
        </w:rPr>
        <w:t xml:space="preserve"> в профессиональный стандарт.</w:t>
      </w:r>
      <w:r w:rsidR="00913985">
        <w:rPr>
          <w:sz w:val="28"/>
          <w:szCs w:val="28"/>
        </w:rPr>
        <w:t xml:space="preserve"> </w:t>
      </w:r>
      <w:r w:rsidR="007C4AE9" w:rsidRPr="007C4AE9">
        <w:rPr>
          <w:sz w:val="28"/>
          <w:szCs w:val="28"/>
        </w:rPr>
        <w:t xml:space="preserve"> </w:t>
      </w:r>
      <w:r w:rsidR="009506EF">
        <w:rPr>
          <w:sz w:val="28"/>
          <w:szCs w:val="28"/>
        </w:rPr>
        <w:t xml:space="preserve">По результатам </w:t>
      </w:r>
      <w:r w:rsidR="00913985">
        <w:rPr>
          <w:sz w:val="28"/>
          <w:szCs w:val="28"/>
        </w:rPr>
        <w:t>анализа анкет, представленных экспертами,</w:t>
      </w:r>
      <w:r w:rsidR="009506EF">
        <w:rPr>
          <w:sz w:val="28"/>
          <w:szCs w:val="28"/>
        </w:rPr>
        <w:t xml:space="preserve"> проведена корректировка трудовых функций, внесены уточнения в формулировки трудовых действий, актуализирована номенклатура должностей</w:t>
      </w:r>
      <w:r w:rsidR="007C4AE9">
        <w:rPr>
          <w:sz w:val="28"/>
          <w:szCs w:val="28"/>
        </w:rPr>
        <w:t xml:space="preserve">. </w:t>
      </w:r>
    </w:p>
    <w:p w14:paraId="0F5A7705" w14:textId="77777777" w:rsidR="00A631AB" w:rsidRDefault="00275EBC" w:rsidP="00A631AB">
      <w:pPr>
        <w:tabs>
          <w:tab w:val="num" w:pos="33"/>
        </w:tabs>
        <w:ind w:firstLine="709"/>
        <w:jc w:val="both"/>
        <w:rPr>
          <w:sz w:val="28"/>
          <w:szCs w:val="28"/>
        </w:rPr>
      </w:pPr>
      <w:r>
        <w:rPr>
          <w:sz w:val="28"/>
          <w:szCs w:val="28"/>
        </w:rPr>
        <w:t xml:space="preserve">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w:t>
      </w:r>
      <w:proofErr w:type="spellStart"/>
      <w:r>
        <w:rPr>
          <w:sz w:val="28"/>
          <w:szCs w:val="28"/>
        </w:rPr>
        <w:t>РаЭл</w:t>
      </w:r>
      <w:proofErr w:type="spellEnd"/>
      <w:r w:rsidR="00A631AB">
        <w:rPr>
          <w:sz w:val="28"/>
          <w:szCs w:val="28"/>
        </w:rPr>
        <w:t>. К экспертизе проектов профессиональных стандартов привлекались представители образовательного и научного сообщества, в том числе п</w:t>
      </w:r>
      <w:r w:rsidR="00A631AB" w:rsidRPr="000A1CEF">
        <w:rPr>
          <w:sz w:val="28"/>
          <w:szCs w:val="28"/>
        </w:rPr>
        <w:t>реподаватели и методисты корпоративных учебных центров, осуществляющие подготовку</w:t>
      </w:r>
      <w:r w:rsidR="00A631AB">
        <w:rPr>
          <w:sz w:val="28"/>
          <w:szCs w:val="28"/>
        </w:rPr>
        <w:t xml:space="preserve"> / разработку программ обучения </w:t>
      </w:r>
      <w:r w:rsidR="00A631AB" w:rsidRPr="000A1CEF">
        <w:rPr>
          <w:sz w:val="28"/>
          <w:szCs w:val="28"/>
        </w:rPr>
        <w:t>по направлению деятельности, включенному в профессиональный стандарт</w:t>
      </w:r>
      <w:r w:rsidR="00A631AB">
        <w:rPr>
          <w:sz w:val="28"/>
          <w:szCs w:val="28"/>
        </w:rPr>
        <w:t>, преподаватели профильных кафедр вузов - партнеров, включая…</w:t>
      </w:r>
    </w:p>
    <w:p w14:paraId="0EE6A54F" w14:textId="620720C1" w:rsidR="0098001A" w:rsidRDefault="00275EBC" w:rsidP="00E132EB">
      <w:pPr>
        <w:tabs>
          <w:tab w:val="num" w:pos="33"/>
        </w:tabs>
        <w:ind w:firstLine="709"/>
        <w:jc w:val="both"/>
        <w:rPr>
          <w:sz w:val="28"/>
          <w:szCs w:val="28"/>
        </w:rPr>
      </w:pPr>
      <w:r>
        <w:rPr>
          <w:sz w:val="28"/>
          <w:szCs w:val="28"/>
        </w:rPr>
        <w:t>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14:paraId="1CC2CC17" w14:textId="77777777" w:rsidR="00E132EB" w:rsidRDefault="00E132EB" w:rsidP="00E132EB">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781C5AEE" w14:textId="77777777" w:rsidR="00E132EB" w:rsidRDefault="00E132EB" w:rsidP="00E132EB">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72D94EB9" w14:textId="77777777" w:rsidR="00E132EB" w:rsidRDefault="00E132EB" w:rsidP="00E132EB">
      <w:pPr>
        <w:jc w:val="center"/>
        <w:rPr>
          <w:sz w:val="28"/>
          <w:szCs w:val="28"/>
          <w:u w:val="single"/>
        </w:rPr>
      </w:pPr>
    </w:p>
    <w:p w14:paraId="15AE0F90" w14:textId="77777777" w:rsidR="00E132EB" w:rsidRDefault="00E132EB" w:rsidP="00E132EB">
      <w:pPr>
        <w:jc w:val="center"/>
        <w:rPr>
          <w:sz w:val="28"/>
          <w:szCs w:val="28"/>
          <w:u w:val="single"/>
        </w:rPr>
      </w:pPr>
      <w:r>
        <w:rPr>
          <w:sz w:val="28"/>
          <w:szCs w:val="28"/>
          <w:u w:val="single"/>
        </w:rPr>
        <w:t>Требования к профессиональным компетенциям</w:t>
      </w:r>
    </w:p>
    <w:p w14:paraId="5197C0A2" w14:textId="77777777" w:rsidR="00E132EB" w:rsidRDefault="00E132EB" w:rsidP="00E132EB">
      <w:pPr>
        <w:jc w:val="center"/>
        <w:rPr>
          <w:spacing w:val="7"/>
          <w:sz w:val="28"/>
          <w:szCs w:val="28"/>
          <w:u w:val="single"/>
        </w:rPr>
      </w:pPr>
      <w:r>
        <w:rPr>
          <w:sz w:val="28"/>
          <w:szCs w:val="28"/>
          <w:u w:val="single"/>
        </w:rPr>
        <w:t>экспертов – разработчиков:</w:t>
      </w:r>
    </w:p>
    <w:p w14:paraId="45C5DEF8" w14:textId="77777777" w:rsidR="00E132EB" w:rsidRDefault="00E132EB" w:rsidP="00E132EB">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53079AF2" w14:textId="77777777" w:rsidR="00E132EB" w:rsidRDefault="00E132EB" w:rsidP="00E132EB">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14:paraId="65D0215C" w14:textId="77777777" w:rsidR="00E132EB" w:rsidRDefault="00E132EB" w:rsidP="00E132EB">
      <w:pPr>
        <w:pStyle w:val="a3"/>
        <w:numPr>
          <w:ilvl w:val="0"/>
          <w:numId w:val="35"/>
        </w:numPr>
        <w:tabs>
          <w:tab w:val="left" w:pos="284"/>
        </w:tabs>
        <w:ind w:left="284" w:firstLine="0"/>
        <w:jc w:val="both"/>
        <w:rPr>
          <w:sz w:val="28"/>
          <w:szCs w:val="28"/>
        </w:rPr>
      </w:pPr>
      <w:r>
        <w:rPr>
          <w:sz w:val="28"/>
          <w:szCs w:val="28"/>
        </w:rPr>
        <w:t>проводить анкетирование;</w:t>
      </w:r>
    </w:p>
    <w:p w14:paraId="7C9CB264" w14:textId="77777777" w:rsidR="00E132EB" w:rsidRDefault="00E132EB" w:rsidP="00E132EB">
      <w:pPr>
        <w:pStyle w:val="a3"/>
        <w:numPr>
          <w:ilvl w:val="0"/>
          <w:numId w:val="35"/>
        </w:numPr>
        <w:tabs>
          <w:tab w:val="left" w:pos="284"/>
        </w:tabs>
        <w:ind w:left="284" w:firstLine="0"/>
        <w:jc w:val="both"/>
        <w:rPr>
          <w:sz w:val="28"/>
          <w:szCs w:val="28"/>
        </w:rPr>
      </w:pPr>
      <w:r>
        <w:rPr>
          <w:sz w:val="28"/>
          <w:szCs w:val="28"/>
        </w:rPr>
        <w:t>проводить обсуждение и согласование разработанных документов в формате проектных сессий и фокус-групп;</w:t>
      </w:r>
    </w:p>
    <w:p w14:paraId="22749CB8" w14:textId="77777777" w:rsidR="00E132EB" w:rsidRDefault="00E132EB" w:rsidP="00E132EB">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14:paraId="6EACF204" w14:textId="77777777" w:rsidR="00E132EB" w:rsidRDefault="00E132EB" w:rsidP="00E132EB">
      <w:pPr>
        <w:jc w:val="center"/>
        <w:rPr>
          <w:sz w:val="28"/>
          <w:szCs w:val="28"/>
          <w:u w:val="single"/>
        </w:rPr>
      </w:pPr>
      <w:r>
        <w:rPr>
          <w:sz w:val="28"/>
          <w:szCs w:val="28"/>
          <w:u w:val="single"/>
        </w:rPr>
        <w:t>Требования к ключевым экспертам по профессиональной деятельности:</w:t>
      </w:r>
    </w:p>
    <w:p w14:paraId="7BCD85FA" w14:textId="609D0876" w:rsidR="00E132EB" w:rsidRDefault="00E132EB" w:rsidP="00E132EB">
      <w:pPr>
        <w:pStyle w:val="a3"/>
        <w:numPr>
          <w:ilvl w:val="0"/>
          <w:numId w:val="35"/>
        </w:numPr>
        <w:tabs>
          <w:tab w:val="left" w:pos="284"/>
        </w:tabs>
        <w:ind w:left="284" w:firstLine="0"/>
        <w:jc w:val="both"/>
        <w:rPr>
          <w:sz w:val="28"/>
          <w:szCs w:val="28"/>
        </w:rPr>
      </w:pPr>
      <w:r>
        <w:rPr>
          <w:sz w:val="28"/>
          <w:szCs w:val="28"/>
        </w:rPr>
        <w:t>опыт работы и профессиональные знания в области технического обслуживания и ремонта</w:t>
      </w:r>
      <w:r w:rsidRPr="00E132EB">
        <w:rPr>
          <w:sz w:val="28"/>
          <w:szCs w:val="28"/>
        </w:rPr>
        <w:t xml:space="preserve"> воздушных линий электропередачи</w:t>
      </w:r>
      <w:r>
        <w:rPr>
          <w:sz w:val="28"/>
          <w:szCs w:val="28"/>
        </w:rPr>
        <w:t>;</w:t>
      </w:r>
    </w:p>
    <w:p w14:paraId="1699B1D9" w14:textId="4B50EA74" w:rsidR="00E132EB" w:rsidRDefault="00E132EB" w:rsidP="00E132EB">
      <w:pPr>
        <w:pStyle w:val="a3"/>
        <w:numPr>
          <w:ilvl w:val="0"/>
          <w:numId w:val="35"/>
        </w:numPr>
        <w:tabs>
          <w:tab w:val="left" w:pos="284"/>
        </w:tabs>
        <w:ind w:left="284" w:firstLine="0"/>
        <w:jc w:val="both"/>
        <w:rPr>
          <w:sz w:val="28"/>
          <w:szCs w:val="28"/>
        </w:rPr>
      </w:pPr>
      <w:r>
        <w:rPr>
          <w:sz w:val="28"/>
          <w:szCs w:val="28"/>
        </w:rPr>
        <w:t xml:space="preserve">экспертные знания квалификационных требований к работникам, участвующим в </w:t>
      </w:r>
      <w:r w:rsidR="00E85A61">
        <w:rPr>
          <w:sz w:val="28"/>
          <w:szCs w:val="28"/>
        </w:rPr>
        <w:t>техническом</w:t>
      </w:r>
      <w:r w:rsidR="00E85A61" w:rsidRPr="00B6466B">
        <w:rPr>
          <w:sz w:val="28"/>
          <w:szCs w:val="28"/>
        </w:rPr>
        <w:t xml:space="preserve"> обслуживани</w:t>
      </w:r>
      <w:r w:rsidR="00E85A61">
        <w:rPr>
          <w:sz w:val="28"/>
          <w:szCs w:val="28"/>
        </w:rPr>
        <w:t>и</w:t>
      </w:r>
      <w:r w:rsidR="00E85A61" w:rsidRPr="00B6466B">
        <w:rPr>
          <w:sz w:val="28"/>
          <w:szCs w:val="28"/>
        </w:rPr>
        <w:t xml:space="preserve"> и ремонт</w:t>
      </w:r>
      <w:r w:rsidR="00E85A61">
        <w:rPr>
          <w:sz w:val="28"/>
          <w:szCs w:val="28"/>
        </w:rPr>
        <w:t>е</w:t>
      </w:r>
      <w:r w:rsidR="00E85A61" w:rsidRPr="00B6466B">
        <w:rPr>
          <w:sz w:val="28"/>
          <w:szCs w:val="28"/>
        </w:rPr>
        <w:t xml:space="preserve"> воздушных линий электропередачи</w:t>
      </w:r>
      <w:r>
        <w:rPr>
          <w:sz w:val="28"/>
          <w:szCs w:val="28"/>
        </w:rPr>
        <w:t>;</w:t>
      </w:r>
    </w:p>
    <w:p w14:paraId="21488636" w14:textId="77777777" w:rsidR="00E132EB" w:rsidRDefault="00E132EB" w:rsidP="00E132EB">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14:paraId="765177D1" w14:textId="77777777" w:rsidR="00E132EB" w:rsidRDefault="00E132EB" w:rsidP="00E132EB">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14:paraId="2E6E8197" w14:textId="77777777" w:rsidR="00E132EB" w:rsidRDefault="00E132EB" w:rsidP="00E132EB">
      <w:pPr>
        <w:pStyle w:val="a3"/>
        <w:tabs>
          <w:tab w:val="left" w:pos="284"/>
        </w:tabs>
        <w:ind w:left="284"/>
        <w:jc w:val="both"/>
        <w:rPr>
          <w:sz w:val="28"/>
          <w:szCs w:val="28"/>
        </w:rPr>
      </w:pPr>
    </w:p>
    <w:p w14:paraId="606E50A6" w14:textId="77777777" w:rsidR="00E132EB" w:rsidRDefault="00E132EB" w:rsidP="00E132EB">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0318E57F" w14:textId="3379A32F" w:rsidR="00E132EB" w:rsidRDefault="00E132EB" w:rsidP="00E132EB">
      <w:pPr>
        <w:tabs>
          <w:tab w:val="left" w:pos="0"/>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E132EB">
        <w:rPr>
          <w:sz w:val="28"/>
          <w:szCs w:val="28"/>
        </w:rPr>
        <w:t>техническому обслуживанию и ремонту воздушных линий электропередачи</w:t>
      </w:r>
      <w:r>
        <w:rPr>
          <w:sz w:val="28"/>
          <w:szCs w:val="28"/>
        </w:rPr>
        <w:t xml:space="preserve">» разработан в соответствии с требованиями, изложенными в нормативных документах: </w:t>
      </w:r>
    </w:p>
    <w:p w14:paraId="6D28EFE8" w14:textId="77777777" w:rsidR="00E132EB" w:rsidRDefault="00E132EB" w:rsidP="00E132EB">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56888F05" w14:textId="77777777" w:rsidR="00E132EB" w:rsidRDefault="00E132EB" w:rsidP="00E132EB">
      <w:pPr>
        <w:pStyle w:val="a3"/>
        <w:numPr>
          <w:ilvl w:val="0"/>
          <w:numId w:val="32"/>
        </w:numPr>
        <w:snapToGrid w:val="0"/>
        <w:jc w:val="both"/>
      </w:pPr>
      <w:r>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4FE38769" w14:textId="77777777" w:rsidR="00E132EB" w:rsidRDefault="00E132EB" w:rsidP="00E132EB">
      <w:pPr>
        <w:pStyle w:val="a3"/>
        <w:numPr>
          <w:ilvl w:val="0"/>
          <w:numId w:val="32"/>
        </w:numPr>
        <w:snapToGrid w:val="0"/>
        <w:jc w:val="both"/>
      </w:pPr>
      <w:r>
        <w:t xml:space="preserve"> в Макете профессионального стандарта, утвержденном приказом Министерства труда и социальной защиты Российской Федерации от 12.04.2013 № 147н, </w:t>
      </w:r>
    </w:p>
    <w:p w14:paraId="66CEA3C1" w14:textId="77777777" w:rsidR="00E132EB" w:rsidRDefault="00E132EB" w:rsidP="00E132EB">
      <w:pPr>
        <w:pStyle w:val="a3"/>
        <w:numPr>
          <w:ilvl w:val="0"/>
          <w:numId w:val="32"/>
        </w:numPr>
        <w:snapToGrid w:val="0"/>
        <w:jc w:val="both"/>
      </w:pPr>
      <w:r>
        <w:t xml:space="preserve">в Уровнях квалификации в целях разработки проектов </w:t>
      </w:r>
      <w:proofErr w:type="gramStart"/>
      <w:r>
        <w:t>профессиональных стандартов</w:t>
      </w:r>
      <w:proofErr w:type="gramEnd"/>
      <w:r>
        <w:t xml:space="preserve"> утвержденных приказом Министерства труда и социальной защиты Российской Федерации от 12.04.2013 №148н;</w:t>
      </w:r>
    </w:p>
    <w:p w14:paraId="206D1070" w14:textId="77777777" w:rsidR="00E132EB" w:rsidRDefault="00E132EB" w:rsidP="00E132EB">
      <w:pPr>
        <w:pStyle w:val="a3"/>
        <w:numPr>
          <w:ilvl w:val="0"/>
          <w:numId w:val="32"/>
        </w:numPr>
        <w:snapToGrid w:val="0"/>
        <w:jc w:val="both"/>
      </w:pPr>
      <w:r>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w:t>
      </w:r>
      <w:proofErr w:type="gramStart"/>
      <w:r>
        <w:t>« 29</w:t>
      </w:r>
      <w:proofErr w:type="gramEnd"/>
      <w:r>
        <w:t>» апреля 2013 г. № 170н и др.</w:t>
      </w:r>
    </w:p>
    <w:p w14:paraId="131C4CB1" w14:textId="1A427934" w:rsidR="00E132EB" w:rsidRDefault="00E132EB" w:rsidP="00E132EB">
      <w:pPr>
        <w:tabs>
          <w:tab w:val="left" w:pos="993"/>
        </w:tabs>
        <w:ind w:firstLine="567"/>
        <w:jc w:val="both"/>
        <w:rPr>
          <w:sz w:val="28"/>
          <w:szCs w:val="28"/>
        </w:rPr>
      </w:pPr>
      <w:r>
        <w:rPr>
          <w:sz w:val="28"/>
          <w:szCs w:val="28"/>
        </w:rPr>
        <w:lastRenderedPageBreak/>
        <w:t xml:space="preserve">Проект профессионального стандарта «Работник </w:t>
      </w:r>
      <w:r w:rsidRPr="00DA550C">
        <w:rPr>
          <w:sz w:val="28"/>
          <w:szCs w:val="28"/>
        </w:rPr>
        <w:t xml:space="preserve">по </w:t>
      </w:r>
      <w:r w:rsidRPr="00E132EB">
        <w:rPr>
          <w:sz w:val="28"/>
          <w:szCs w:val="28"/>
        </w:rPr>
        <w:t>техническому обслуживанию и ремонту воздушных линий электропередачи</w:t>
      </w:r>
      <w:r>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3FB6D806" w14:textId="77777777" w:rsidR="00E132EB" w:rsidRDefault="00E132EB" w:rsidP="00E132EB">
      <w:pPr>
        <w:pStyle w:val="a3"/>
        <w:numPr>
          <w:ilvl w:val="0"/>
          <w:numId w:val="32"/>
        </w:numPr>
        <w:snapToGrid w:val="0"/>
        <w:jc w:val="both"/>
      </w:pPr>
      <w:r>
        <w:t>Общероссийским классификатором занятий (Постановление Госкомстата России от 30.12.1993, № 298);</w:t>
      </w:r>
    </w:p>
    <w:p w14:paraId="648A4115" w14:textId="77777777" w:rsidR="00E132EB" w:rsidRDefault="00E132EB" w:rsidP="00E132EB">
      <w:pPr>
        <w:pStyle w:val="a3"/>
        <w:numPr>
          <w:ilvl w:val="0"/>
          <w:numId w:val="32"/>
        </w:numPr>
        <w:snapToGrid w:val="0"/>
        <w:jc w:val="both"/>
      </w:pPr>
      <w:r>
        <w:t>Общероссийским классификатором видов экономической деятельности;</w:t>
      </w:r>
    </w:p>
    <w:p w14:paraId="26EFB9D7" w14:textId="77777777" w:rsidR="00E132EB" w:rsidRDefault="00E132EB" w:rsidP="00E132EB">
      <w:pPr>
        <w:pStyle w:val="a3"/>
        <w:numPr>
          <w:ilvl w:val="0"/>
          <w:numId w:val="32"/>
        </w:numPr>
        <w:snapToGrid w:val="0"/>
        <w:jc w:val="both"/>
      </w:pPr>
      <w:r>
        <w:t>Общероссийским классификатором профессий рабочих, должностей служащих и тарифных разрядов;</w:t>
      </w:r>
    </w:p>
    <w:p w14:paraId="55B94692" w14:textId="77777777" w:rsidR="00E132EB" w:rsidRDefault="00E132EB" w:rsidP="00E132EB">
      <w:pPr>
        <w:pStyle w:val="a3"/>
        <w:numPr>
          <w:ilvl w:val="0"/>
          <w:numId w:val="32"/>
        </w:numPr>
        <w:snapToGrid w:val="0"/>
        <w:jc w:val="both"/>
      </w:pPr>
      <w:r>
        <w:t>Квалификационный справочник должностей руководителей, специалистов и других служащих (утвержден постановлением Минтруда РФ от 21.08.1998 № 37);</w:t>
      </w:r>
    </w:p>
    <w:p w14:paraId="3FD5243C" w14:textId="77777777" w:rsidR="00E132EB" w:rsidRDefault="00E132EB" w:rsidP="00E132EB">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6EDBD96D" w14:textId="77777777" w:rsidR="00E132EB" w:rsidRDefault="00E132EB" w:rsidP="00E132EB">
      <w:pPr>
        <w:tabs>
          <w:tab w:val="left" w:pos="993"/>
        </w:tabs>
        <w:jc w:val="both"/>
        <w:rPr>
          <w:sz w:val="28"/>
          <w:szCs w:val="28"/>
        </w:rPr>
      </w:pPr>
    </w:p>
    <w:p w14:paraId="03311D51" w14:textId="73A03F41" w:rsidR="00E132EB" w:rsidRDefault="00E132EB" w:rsidP="00E132EB">
      <w:pPr>
        <w:tabs>
          <w:tab w:val="left" w:pos="993"/>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E132EB">
        <w:rPr>
          <w:sz w:val="28"/>
          <w:szCs w:val="28"/>
        </w:rPr>
        <w:t>техническому обслуживанию и ремонту воздушных линий электропередачи</w:t>
      </w:r>
      <w:r>
        <w:rPr>
          <w:sz w:val="28"/>
          <w:szCs w:val="28"/>
        </w:rPr>
        <w:t xml:space="preserve">» разработан в соответствии с требованиями законодательной и </w:t>
      </w:r>
      <w:r w:rsidR="00E85A61">
        <w:rPr>
          <w:sz w:val="28"/>
          <w:szCs w:val="28"/>
        </w:rPr>
        <w:t>нормативно-правовой базы в сфере, связанной с обеспечением промышленной и экологической безопасности, безопасности электрических сетей, в том числе</w:t>
      </w:r>
      <w:r>
        <w:rPr>
          <w:sz w:val="28"/>
          <w:szCs w:val="28"/>
        </w:rPr>
        <w:t>:</w:t>
      </w:r>
    </w:p>
    <w:p w14:paraId="0E3E6380" w14:textId="77777777" w:rsidR="00E132EB" w:rsidRDefault="00E132EB" w:rsidP="00E132EB">
      <w:pPr>
        <w:pStyle w:val="a9"/>
        <w:numPr>
          <w:ilvl w:val="0"/>
          <w:numId w:val="40"/>
        </w:numPr>
        <w:tabs>
          <w:tab w:val="clear" w:pos="3240"/>
          <w:tab w:val="left" w:pos="927"/>
        </w:tabs>
        <w:spacing w:line="283"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0A7BEC63" w14:textId="77777777" w:rsidR="00E132EB" w:rsidRDefault="00E132EB" w:rsidP="00E132EB">
      <w:pPr>
        <w:pStyle w:val="a9"/>
        <w:numPr>
          <w:ilvl w:val="0"/>
          <w:numId w:val="40"/>
        </w:numPr>
        <w:tabs>
          <w:tab w:val="clear" w:pos="3240"/>
          <w:tab w:val="left" w:pos="927"/>
        </w:tabs>
        <w:spacing w:line="283"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4F285600" w14:textId="77777777" w:rsidR="00E132EB" w:rsidRDefault="00E132EB" w:rsidP="00E132EB">
      <w:pPr>
        <w:pStyle w:val="a9"/>
        <w:numPr>
          <w:ilvl w:val="0"/>
          <w:numId w:val="40"/>
        </w:numPr>
        <w:tabs>
          <w:tab w:val="clear" w:pos="3240"/>
          <w:tab w:val="left" w:pos="927"/>
        </w:tabs>
        <w:spacing w:line="283" w:lineRule="exact"/>
        <w:ind w:right="40"/>
        <w:rPr>
          <w:sz w:val="24"/>
          <w:szCs w:val="24"/>
        </w:rPr>
      </w:pPr>
      <w:r>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59781524" w14:textId="77777777" w:rsidR="00E132EB" w:rsidRDefault="00E132EB" w:rsidP="00E132EB">
      <w:pPr>
        <w:pStyle w:val="a9"/>
        <w:numPr>
          <w:ilvl w:val="0"/>
          <w:numId w:val="40"/>
        </w:numPr>
        <w:tabs>
          <w:tab w:val="clear" w:pos="3240"/>
          <w:tab w:val="left" w:pos="927"/>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(утв. Минтруда РФ от 21.08.98 №37);</w:t>
      </w:r>
    </w:p>
    <w:p w14:paraId="6ECFE96E" w14:textId="77777777" w:rsidR="00E132EB" w:rsidRDefault="00E132EB" w:rsidP="00E132EB">
      <w:pPr>
        <w:pStyle w:val="a9"/>
        <w:numPr>
          <w:ilvl w:val="0"/>
          <w:numId w:val="40"/>
        </w:numPr>
        <w:tabs>
          <w:tab w:val="clear" w:pos="3240"/>
          <w:tab w:val="left" w:pos="922"/>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393B1B9F" w14:textId="77777777" w:rsidR="00E132EB" w:rsidRDefault="00E132EB" w:rsidP="00E132EB">
      <w:pPr>
        <w:pStyle w:val="a9"/>
        <w:numPr>
          <w:ilvl w:val="0"/>
          <w:numId w:val="40"/>
        </w:numPr>
        <w:tabs>
          <w:tab w:val="clear" w:pos="3240"/>
          <w:tab w:val="left" w:pos="927"/>
        </w:tabs>
        <w:spacing w:line="278" w:lineRule="exact"/>
        <w:ind w:right="40"/>
        <w:rPr>
          <w:sz w:val="24"/>
          <w:szCs w:val="24"/>
        </w:rPr>
      </w:pPr>
      <w:r>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14:paraId="2B9F6394" w14:textId="77777777" w:rsidR="00E132EB" w:rsidRDefault="00E132EB" w:rsidP="00E132EB">
      <w:pPr>
        <w:pStyle w:val="a9"/>
        <w:numPr>
          <w:ilvl w:val="0"/>
          <w:numId w:val="40"/>
        </w:numPr>
        <w:tabs>
          <w:tab w:val="clear" w:pos="3240"/>
          <w:tab w:val="left" w:pos="927"/>
        </w:tabs>
        <w:spacing w:line="278" w:lineRule="exact"/>
        <w:ind w:right="40"/>
        <w:rPr>
          <w:sz w:val="24"/>
          <w:szCs w:val="24"/>
        </w:rPr>
      </w:pPr>
      <w:r>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1CBBDCD1" w14:textId="77777777" w:rsidR="00E132EB" w:rsidRDefault="00E132EB" w:rsidP="00E132EB">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26.03.2003 № 35-ФЗ «Об электроэнергетике».</w:t>
      </w:r>
    </w:p>
    <w:p w14:paraId="6E12EC4E" w14:textId="77777777" w:rsidR="00E132EB" w:rsidRDefault="00E132EB" w:rsidP="00E132EB">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27.12.2002 №184-ФЗ «О техническом регулировании».</w:t>
      </w:r>
    </w:p>
    <w:p w14:paraId="670056E2" w14:textId="77777777" w:rsidR="00E132EB" w:rsidRDefault="00E132EB" w:rsidP="00E132EB">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14:paraId="13120155" w14:textId="77777777" w:rsidR="00E132EB" w:rsidRDefault="00E132EB" w:rsidP="00E132EB">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34C9DC91" w14:textId="77777777" w:rsidR="00E132EB" w:rsidRDefault="00E132EB" w:rsidP="00E132EB">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от 23.11.2009г. № 261-ФЗ «Об энергоснабжении и о повышении </w:t>
      </w:r>
      <w:proofErr w:type="gramStart"/>
      <w:r>
        <w:rPr>
          <w:sz w:val="24"/>
          <w:szCs w:val="24"/>
        </w:rPr>
        <w:t>энергетической эффективности</w:t>
      </w:r>
      <w:proofErr w:type="gramEnd"/>
      <w:r>
        <w:rPr>
          <w:sz w:val="24"/>
          <w:szCs w:val="24"/>
        </w:rPr>
        <w:t xml:space="preserve"> и о внесении изменений в отдельные законодательные акты Российской Федерации».</w:t>
      </w:r>
    </w:p>
    <w:p w14:paraId="3F1F737A" w14:textId="77777777" w:rsidR="00E132EB" w:rsidRDefault="00E132EB" w:rsidP="00E132EB">
      <w:pPr>
        <w:pStyle w:val="a9"/>
        <w:numPr>
          <w:ilvl w:val="0"/>
          <w:numId w:val="40"/>
        </w:numPr>
        <w:tabs>
          <w:tab w:val="clear" w:pos="3240"/>
          <w:tab w:val="left" w:pos="927"/>
        </w:tabs>
        <w:spacing w:line="278" w:lineRule="exact"/>
        <w:ind w:right="40"/>
        <w:rPr>
          <w:sz w:val="24"/>
          <w:szCs w:val="24"/>
        </w:rPr>
      </w:pPr>
      <w:r>
        <w:rPr>
          <w:sz w:val="24"/>
          <w:szCs w:val="24"/>
        </w:rPr>
        <w:lastRenderedPageBreak/>
        <w:t>Положением о расследовании и учете несчастных случаев на производстве в отдельных отраслях и организациях.</w:t>
      </w:r>
    </w:p>
    <w:p w14:paraId="349DF021" w14:textId="77777777" w:rsidR="00E132EB" w:rsidRDefault="00E132EB" w:rsidP="00E132EB">
      <w:pPr>
        <w:pStyle w:val="a9"/>
        <w:numPr>
          <w:ilvl w:val="0"/>
          <w:numId w:val="40"/>
        </w:numPr>
        <w:tabs>
          <w:tab w:val="clear" w:pos="3240"/>
          <w:tab w:val="left" w:pos="927"/>
        </w:tabs>
        <w:spacing w:line="278" w:lineRule="exact"/>
        <w:ind w:right="40"/>
        <w:rPr>
          <w:sz w:val="24"/>
          <w:szCs w:val="24"/>
        </w:rPr>
      </w:pPr>
      <w:r>
        <w:rPr>
          <w:sz w:val="24"/>
          <w:szCs w:val="24"/>
        </w:rPr>
        <w:t>Межотраслевой инструкцией по оказанию первой помощи при несчастных случаях на производстве.</w:t>
      </w:r>
    </w:p>
    <w:p w14:paraId="2A11EF8A" w14:textId="77777777" w:rsidR="00E132EB" w:rsidRDefault="00E132EB" w:rsidP="00E132EB">
      <w:pPr>
        <w:pStyle w:val="a9"/>
        <w:numPr>
          <w:ilvl w:val="0"/>
          <w:numId w:val="40"/>
        </w:numPr>
        <w:tabs>
          <w:tab w:val="clear" w:pos="3240"/>
          <w:tab w:val="left" w:pos="927"/>
        </w:tabs>
        <w:spacing w:line="278" w:lineRule="exact"/>
        <w:ind w:right="40"/>
        <w:rPr>
          <w:sz w:val="24"/>
          <w:szCs w:val="24"/>
        </w:rPr>
      </w:pPr>
      <w:r>
        <w:rPr>
          <w:sz w:val="24"/>
          <w:szCs w:val="24"/>
        </w:rPr>
        <w:t xml:space="preserve">Директивами и распорядительными материалами Минтопэнерго России, ОАО «РАО ЭС Востока», </w:t>
      </w:r>
      <w:proofErr w:type="spellStart"/>
      <w:r>
        <w:rPr>
          <w:sz w:val="24"/>
          <w:szCs w:val="24"/>
        </w:rPr>
        <w:t>Росснадзора</w:t>
      </w:r>
      <w:proofErr w:type="spellEnd"/>
      <w:r>
        <w:rPr>
          <w:sz w:val="24"/>
          <w:szCs w:val="24"/>
        </w:rPr>
        <w:t xml:space="preserve"> России.</w:t>
      </w:r>
    </w:p>
    <w:p w14:paraId="0D1F5AE6" w14:textId="77777777" w:rsidR="00E132EB" w:rsidRDefault="00E132EB" w:rsidP="00E132EB">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14:paraId="06EEF443" w14:textId="77777777" w:rsidR="00E132EB" w:rsidRDefault="00E132EB" w:rsidP="00E132EB">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содержанию и применению первичных средств пожаротушения на объектах энергетической отрасли».</w:t>
      </w:r>
    </w:p>
    <w:p w14:paraId="181D657D" w14:textId="77777777" w:rsidR="00E132EB" w:rsidRDefault="00E132EB" w:rsidP="00E132EB">
      <w:pPr>
        <w:snapToGrid w:val="0"/>
        <w:jc w:val="both"/>
        <w:rPr>
          <w:sz w:val="28"/>
          <w:szCs w:val="28"/>
        </w:rPr>
      </w:pPr>
    </w:p>
    <w:p w14:paraId="3ACB3A43" w14:textId="77777777" w:rsidR="00E132EB" w:rsidRDefault="00E132EB" w:rsidP="00E132EB">
      <w:pPr>
        <w:spacing w:after="200" w:line="276" w:lineRule="auto"/>
        <w:rPr>
          <w:sz w:val="28"/>
          <w:szCs w:val="28"/>
        </w:rPr>
      </w:pPr>
      <w:r>
        <w:rPr>
          <w:sz w:val="28"/>
          <w:szCs w:val="28"/>
        </w:rPr>
        <w:br w:type="page"/>
      </w:r>
    </w:p>
    <w:p w14:paraId="2186EB9E" w14:textId="77777777" w:rsidR="00E132EB" w:rsidRDefault="00E132EB" w:rsidP="00E132EB">
      <w:pPr>
        <w:tabs>
          <w:tab w:val="left" w:pos="993"/>
        </w:tabs>
        <w:ind w:firstLine="567"/>
        <w:jc w:val="both"/>
        <w:rPr>
          <w:b/>
          <w:sz w:val="28"/>
          <w:szCs w:val="28"/>
        </w:rPr>
      </w:pPr>
    </w:p>
    <w:p w14:paraId="5009C69E" w14:textId="77777777" w:rsidR="00E132EB" w:rsidRDefault="00E132EB" w:rsidP="00E132EB">
      <w:pPr>
        <w:tabs>
          <w:tab w:val="left" w:pos="993"/>
        </w:tabs>
        <w:ind w:firstLine="567"/>
        <w:jc w:val="both"/>
        <w:rPr>
          <w:b/>
          <w:sz w:val="28"/>
          <w:szCs w:val="28"/>
        </w:rPr>
      </w:pPr>
      <w:r>
        <w:rPr>
          <w:b/>
          <w:sz w:val="28"/>
          <w:szCs w:val="28"/>
        </w:rPr>
        <w:t xml:space="preserve">Раздел 3. «Обсуждение проекта профессионального стандарта» </w:t>
      </w:r>
    </w:p>
    <w:p w14:paraId="22157A69" w14:textId="77777777" w:rsidR="00E132EB" w:rsidRDefault="00E132EB" w:rsidP="00E132EB">
      <w:pPr>
        <w:tabs>
          <w:tab w:val="left" w:pos="993"/>
        </w:tabs>
        <w:ind w:firstLine="709"/>
        <w:jc w:val="both"/>
        <w:rPr>
          <w:sz w:val="28"/>
          <w:szCs w:val="28"/>
        </w:rPr>
      </w:pPr>
    </w:p>
    <w:p w14:paraId="2D05CDE9" w14:textId="77777777" w:rsidR="00E132EB" w:rsidRDefault="00E132EB" w:rsidP="00E132EB">
      <w:pPr>
        <w:tabs>
          <w:tab w:val="left" w:pos="993"/>
        </w:tabs>
        <w:ind w:firstLine="709"/>
        <w:jc w:val="both"/>
        <w:rPr>
          <w:sz w:val="28"/>
          <w:szCs w:val="28"/>
        </w:rPr>
      </w:pPr>
      <w:r>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14:paraId="52B92D39" w14:textId="77777777" w:rsidR="00E132EB" w:rsidRDefault="00E132EB" w:rsidP="00E132EB"/>
    <w:p w14:paraId="2508CBC9" w14:textId="77777777" w:rsidR="00E132EB" w:rsidRDefault="00E132EB" w:rsidP="00E132EB">
      <w:pPr>
        <w:tabs>
          <w:tab w:val="left" w:pos="993"/>
        </w:tabs>
        <w:ind w:firstLine="567"/>
        <w:jc w:val="both"/>
        <w:rPr>
          <w:sz w:val="28"/>
          <w:szCs w:val="28"/>
        </w:rPr>
      </w:pPr>
    </w:p>
    <w:p w14:paraId="5D7E9CF5" w14:textId="77777777" w:rsidR="00E132EB" w:rsidRDefault="00E132EB" w:rsidP="00E132EB">
      <w:pPr>
        <w:spacing w:after="200" w:line="276" w:lineRule="auto"/>
        <w:rPr>
          <w:sz w:val="28"/>
          <w:szCs w:val="28"/>
        </w:rPr>
      </w:pPr>
      <w:r>
        <w:rPr>
          <w:sz w:val="28"/>
          <w:szCs w:val="28"/>
        </w:rPr>
        <w:br w:type="page"/>
      </w:r>
    </w:p>
    <w:p w14:paraId="5D585305" w14:textId="77777777" w:rsidR="00E132EB" w:rsidRDefault="00E132EB" w:rsidP="00E132EB">
      <w:pPr>
        <w:tabs>
          <w:tab w:val="left" w:pos="993"/>
        </w:tabs>
        <w:ind w:firstLine="709"/>
        <w:jc w:val="both"/>
        <w:rPr>
          <w:sz w:val="28"/>
          <w:szCs w:val="28"/>
        </w:rPr>
      </w:pPr>
      <w:r>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2075D5DD" w14:textId="77777777" w:rsidR="00E132EB" w:rsidRDefault="00E132EB" w:rsidP="00E132EB">
      <w:pPr>
        <w:tabs>
          <w:tab w:val="left" w:pos="993"/>
        </w:tabs>
        <w:ind w:firstLine="567"/>
        <w:jc w:val="both"/>
        <w:rPr>
          <w:sz w:val="28"/>
          <w:szCs w:val="28"/>
        </w:rPr>
      </w:pPr>
    </w:p>
    <w:p w14:paraId="639A3A1A" w14:textId="77777777" w:rsidR="00E132EB" w:rsidRDefault="00E132EB" w:rsidP="00E132EB">
      <w:pPr>
        <w:spacing w:after="200" w:line="276" w:lineRule="auto"/>
        <w:rPr>
          <w:sz w:val="28"/>
          <w:szCs w:val="28"/>
        </w:rPr>
      </w:pPr>
      <w:r>
        <w:rPr>
          <w:sz w:val="28"/>
          <w:szCs w:val="28"/>
        </w:rPr>
        <w:br w:type="page"/>
      </w:r>
    </w:p>
    <w:p w14:paraId="2EB3E7D7" w14:textId="77777777" w:rsidR="00E132EB" w:rsidRDefault="00E132EB" w:rsidP="00E132EB">
      <w:pPr>
        <w:tabs>
          <w:tab w:val="left" w:pos="993"/>
        </w:tabs>
        <w:ind w:firstLine="567"/>
        <w:jc w:val="both"/>
        <w:rPr>
          <w:sz w:val="28"/>
          <w:szCs w:val="28"/>
        </w:rPr>
      </w:pPr>
    </w:p>
    <w:p w14:paraId="46D1E844" w14:textId="77777777" w:rsidR="00E132EB" w:rsidRDefault="00E132EB" w:rsidP="00E132EB">
      <w:pPr>
        <w:tabs>
          <w:tab w:val="left" w:pos="993"/>
        </w:tabs>
        <w:ind w:firstLine="709"/>
        <w:jc w:val="both"/>
        <w:rPr>
          <w:sz w:val="28"/>
          <w:szCs w:val="28"/>
        </w:rPr>
      </w:pPr>
      <w:r>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7DC84547" w14:textId="77777777" w:rsidR="00E132EB" w:rsidRDefault="00E132EB" w:rsidP="00E132EB">
      <w:pPr>
        <w:tabs>
          <w:tab w:val="left" w:pos="993"/>
        </w:tabs>
        <w:ind w:firstLine="567"/>
        <w:jc w:val="both"/>
        <w:rPr>
          <w:sz w:val="28"/>
          <w:szCs w:val="28"/>
        </w:rPr>
      </w:pPr>
    </w:p>
    <w:p w14:paraId="0716A710" w14:textId="77777777" w:rsidR="00E132EB" w:rsidRDefault="00E132EB" w:rsidP="00E132EB">
      <w:pPr>
        <w:tabs>
          <w:tab w:val="num" w:pos="33"/>
        </w:tabs>
        <w:ind w:firstLine="709"/>
        <w:jc w:val="both"/>
        <w:rPr>
          <w:sz w:val="28"/>
          <w:szCs w:val="28"/>
        </w:rPr>
      </w:pPr>
    </w:p>
    <w:p w14:paraId="0B13C471" w14:textId="77777777" w:rsidR="00E132EB" w:rsidRDefault="00E132EB" w:rsidP="00E132EB">
      <w:pPr>
        <w:tabs>
          <w:tab w:val="left" w:pos="993"/>
        </w:tabs>
        <w:ind w:firstLine="567"/>
        <w:jc w:val="both"/>
        <w:rPr>
          <w:sz w:val="28"/>
          <w:szCs w:val="28"/>
        </w:rPr>
      </w:pPr>
    </w:p>
    <w:p w14:paraId="1063DC4D" w14:textId="77777777" w:rsidR="00E132EB" w:rsidRDefault="00E132EB" w:rsidP="00E132EB">
      <w:pPr>
        <w:tabs>
          <w:tab w:val="left" w:pos="993"/>
        </w:tabs>
        <w:ind w:firstLine="709"/>
        <w:jc w:val="both"/>
        <w:rPr>
          <w:sz w:val="28"/>
          <w:szCs w:val="28"/>
        </w:rPr>
      </w:pPr>
    </w:p>
    <w:p w14:paraId="41608717" w14:textId="77777777" w:rsidR="0098001A" w:rsidRDefault="0098001A" w:rsidP="007165DD">
      <w:pPr>
        <w:tabs>
          <w:tab w:val="left" w:pos="993"/>
        </w:tabs>
        <w:ind w:firstLine="709"/>
        <w:jc w:val="both"/>
        <w:rPr>
          <w:sz w:val="28"/>
          <w:szCs w:val="28"/>
        </w:rPr>
      </w:pPr>
    </w:p>
    <w:sectPr w:rsidR="0098001A" w:rsidSect="00CF5C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991DE" w14:textId="77777777" w:rsidR="00577802" w:rsidRDefault="00577802">
      <w:r>
        <w:separator/>
      </w:r>
    </w:p>
  </w:endnote>
  <w:endnote w:type="continuationSeparator" w:id="0">
    <w:p w14:paraId="5A90313D" w14:textId="77777777" w:rsidR="00577802" w:rsidRDefault="0057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79BB8" w14:textId="77777777" w:rsidR="00577802" w:rsidRDefault="00577802">
      <w:r>
        <w:separator/>
      </w:r>
    </w:p>
  </w:footnote>
  <w:footnote w:type="continuationSeparator" w:id="0">
    <w:p w14:paraId="5B3C97CA" w14:textId="77777777" w:rsidR="00577802" w:rsidRDefault="00577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563267"/>
      <w:docPartObj>
        <w:docPartGallery w:val="Page Numbers (Top of Page)"/>
        <w:docPartUnique/>
      </w:docPartObj>
    </w:sdtPr>
    <w:sdtEndPr/>
    <w:sdtContent>
      <w:p w14:paraId="54C5694D" w14:textId="77777777" w:rsidR="00B6466B" w:rsidRDefault="00B6466B">
        <w:pPr>
          <w:pStyle w:val="af3"/>
          <w:jc w:val="center"/>
        </w:pPr>
        <w:r>
          <w:fldChar w:fldCharType="begin"/>
        </w:r>
        <w:r>
          <w:instrText xml:space="preserve"> PAGE   \* MERGEFORMAT </w:instrText>
        </w:r>
        <w:r>
          <w:fldChar w:fldCharType="separate"/>
        </w:r>
        <w:r w:rsidR="003D5986">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14:paraId="35780E29" w14:textId="77777777" w:rsidR="0098001A" w:rsidRDefault="00275EBC">
        <w:pPr>
          <w:pStyle w:val="af3"/>
          <w:jc w:val="center"/>
        </w:pPr>
        <w:r>
          <w:fldChar w:fldCharType="begin"/>
        </w:r>
        <w:r>
          <w:instrText xml:space="preserve"> PAGE   \* MERGEFORMAT </w:instrText>
        </w:r>
        <w:r>
          <w:fldChar w:fldCharType="separate"/>
        </w:r>
        <w:r w:rsidR="003D5986">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1A"/>
    <w:rsid w:val="000A1CEF"/>
    <w:rsid w:val="00275EBC"/>
    <w:rsid w:val="002A16D3"/>
    <w:rsid w:val="002F3DEC"/>
    <w:rsid w:val="003B7EEE"/>
    <w:rsid w:val="003D5986"/>
    <w:rsid w:val="00526B35"/>
    <w:rsid w:val="00577802"/>
    <w:rsid w:val="00654504"/>
    <w:rsid w:val="007165DD"/>
    <w:rsid w:val="007518E4"/>
    <w:rsid w:val="007C4AE9"/>
    <w:rsid w:val="007D7DF2"/>
    <w:rsid w:val="008F7CFA"/>
    <w:rsid w:val="00913985"/>
    <w:rsid w:val="00942057"/>
    <w:rsid w:val="009506EF"/>
    <w:rsid w:val="0098001A"/>
    <w:rsid w:val="009F4504"/>
    <w:rsid w:val="00A631AB"/>
    <w:rsid w:val="00A636B8"/>
    <w:rsid w:val="00B6466B"/>
    <w:rsid w:val="00C451E1"/>
    <w:rsid w:val="00C55D65"/>
    <w:rsid w:val="00CF5C46"/>
    <w:rsid w:val="00E132EB"/>
    <w:rsid w:val="00E66160"/>
    <w:rsid w:val="00E85A61"/>
    <w:rsid w:val="00F74B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45506"/>
  <w15:docId w15:val="{47445678-F8E2-487B-82A6-3459ABA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aliases w:val="Обычный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 w:type="paragraph" w:styleId="afe">
    <w:name w:val="Revision"/>
    <w:hidden/>
    <w:uiPriority w:val="99"/>
    <w:semiHidden/>
    <w:rsid w:val="009420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43497380">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623342320">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6ACAD-CE37-4D23-9A66-E1D1CB56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3232</Words>
  <Characters>18424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cp:lastModifiedBy>
  <cp:revision>7</cp:revision>
  <cp:lastPrinted>2013-08-26T11:21:00Z</cp:lastPrinted>
  <dcterms:created xsi:type="dcterms:W3CDTF">2015-04-23T13:32:00Z</dcterms:created>
  <dcterms:modified xsi:type="dcterms:W3CDTF">2015-05-29T08:03:00Z</dcterms:modified>
</cp:coreProperties>
</file>