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00" w:rsidRPr="00824800" w:rsidRDefault="00824800" w:rsidP="00824800">
      <w:pPr>
        <w:spacing w:after="0" w:line="240" w:lineRule="auto"/>
        <w:jc w:val="both"/>
        <w:rPr>
          <w:b/>
        </w:rPr>
      </w:pPr>
      <w:r w:rsidRPr="00824800">
        <w:rPr>
          <w:b/>
        </w:rPr>
        <w:t>Положение о Комитете по ведению Национального реестра независимых директоров при РСПП</w:t>
      </w:r>
    </w:p>
    <w:p w:rsidR="00824800" w:rsidRPr="00824800" w:rsidRDefault="00824800" w:rsidP="00824800">
      <w:pPr>
        <w:spacing w:after="0" w:line="240" w:lineRule="auto"/>
        <w:jc w:val="right"/>
      </w:pPr>
    </w:p>
    <w:p w:rsidR="00824800" w:rsidRPr="00824800" w:rsidRDefault="00824800" w:rsidP="00824800">
      <w:pPr>
        <w:spacing w:after="0" w:line="240" w:lineRule="auto"/>
        <w:jc w:val="right"/>
      </w:pPr>
      <w:r w:rsidRPr="00824800">
        <w:t xml:space="preserve">Утверждено решением Комитета  </w:t>
      </w:r>
    </w:p>
    <w:p w:rsidR="00824800" w:rsidRPr="00824800" w:rsidRDefault="00824800" w:rsidP="00824800">
      <w:pPr>
        <w:spacing w:after="0" w:line="240" w:lineRule="auto"/>
        <w:jc w:val="right"/>
      </w:pPr>
      <w:r w:rsidRPr="00824800">
        <w:t xml:space="preserve">по ведению Национального реестра </w:t>
      </w:r>
    </w:p>
    <w:p w:rsidR="00824800" w:rsidRPr="00824800" w:rsidRDefault="00824800" w:rsidP="00824800">
      <w:pPr>
        <w:spacing w:after="0" w:line="240" w:lineRule="auto"/>
        <w:jc w:val="right"/>
      </w:pPr>
      <w:r w:rsidRPr="00824800">
        <w:t xml:space="preserve">независимых директоров при РСПП </w:t>
      </w:r>
    </w:p>
    <w:p w:rsidR="00824800" w:rsidRPr="00824800" w:rsidRDefault="00824800" w:rsidP="00824800">
      <w:pPr>
        <w:spacing w:after="0" w:line="240" w:lineRule="auto"/>
        <w:jc w:val="right"/>
      </w:pPr>
      <w:r w:rsidRPr="00824800">
        <w:t xml:space="preserve">(протокол от 31.01.07г. № 2)    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center"/>
      </w:pPr>
      <w:r w:rsidRPr="00824800">
        <w:t>ПОЛОЖЕНИЕ</w:t>
      </w:r>
    </w:p>
    <w:p w:rsidR="00824800" w:rsidRPr="00824800" w:rsidRDefault="00824800" w:rsidP="00824800">
      <w:pPr>
        <w:spacing w:after="0" w:line="240" w:lineRule="auto"/>
        <w:jc w:val="center"/>
      </w:pPr>
      <w:r w:rsidRPr="00824800">
        <w:t>о Комитете по ведению Национального реестра</w:t>
      </w:r>
    </w:p>
    <w:p w:rsidR="00824800" w:rsidRPr="00824800" w:rsidRDefault="00824800" w:rsidP="00824800">
      <w:pPr>
        <w:spacing w:after="0" w:line="240" w:lineRule="auto"/>
        <w:jc w:val="center"/>
      </w:pPr>
      <w:r w:rsidRPr="00824800">
        <w:t>независимых директоров при РСПП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1. Общие положения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1.1. Настоящее Положение определяет цели, основные функции, структуру и порядок деятельности Комитета по ведению Национального реестра независимых директоров при РСПП (далее – Комитет).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1.2. Комитет является органом, осуществляющим организационное и методологическое обеспечение деятельности по ведению Национального реестра независимых директоров при РСПП (далее – Национальный реестр).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1.3. Комитет не имеет статуса юридического лица и действует на общественных началах.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1.4. Комитет открыт для участия в его деятельности лиц, заинтересованных в развитии института независимых директоров в Российской Федерации.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1.5. Деятельность Комитета осуществляется в соответствии с законодательством Российской Федерации, Положением о Национальном реестре независимых директоров при РСПП и настоящим Положением с учетом выработанных </w:t>
      </w:r>
      <w:proofErr w:type="spellStart"/>
      <w:proofErr w:type="gramStart"/>
      <w:r w:rsidRPr="00824800">
        <w:t>бизнес-сообществом</w:t>
      </w:r>
      <w:proofErr w:type="spellEnd"/>
      <w:proofErr w:type="gramEnd"/>
      <w:r w:rsidRPr="00824800">
        <w:t xml:space="preserve"> правил корпоративного поведения и деловой этики, обычаев делового оборота.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2. Цели и основные функции Комитета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2.1. Комитет осуществляет свою деятельность в целях: совершенствования практики корпоративного управления, в том числе за счет привлечения в советы директоров независимых директоров; формирования свода данных о кандидатах в органы управления российских компаний и развития саморегулирования сообщества профессиональных директоров; повышения профессионального уровня и методического обеспечения деятельности членов Национального реестра в органах управления.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2.2. Основными функциями Комитета являются: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обобщение и анализ практики деятельности независимых директоров и подготовка предложений по совершенствованию корпоративного и иного законодательства Российской Федерации;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организация </w:t>
      </w:r>
      <w:proofErr w:type="gramStart"/>
      <w:r w:rsidRPr="00824800">
        <w:t>освещения положительного опыта деятельности членов Национального реестра</w:t>
      </w:r>
      <w:proofErr w:type="gramEnd"/>
      <w:r w:rsidRPr="00824800">
        <w:t xml:space="preserve"> в качестве независимых директоров в составах советов директоров;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подготовка стандартов и рекомендаций, направленных на повышение эффективности деятельности советов директоров;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>содействие расширению практики привлечения независимых директоров в советы директоров компаний; о</w:t>
      </w:r>
    </w:p>
    <w:p w:rsidR="00824800" w:rsidRPr="00824800" w:rsidRDefault="00824800" w:rsidP="00824800">
      <w:pPr>
        <w:spacing w:after="0" w:line="240" w:lineRule="auto"/>
        <w:jc w:val="both"/>
      </w:pPr>
      <w:proofErr w:type="spellStart"/>
      <w:r w:rsidRPr="00824800">
        <w:t>рганизация</w:t>
      </w:r>
      <w:proofErr w:type="spellEnd"/>
      <w:r w:rsidRPr="00824800">
        <w:t xml:space="preserve"> профессиональной подготовки, повышения квалификации и обмена опытом независимых директоров; о</w:t>
      </w:r>
    </w:p>
    <w:p w:rsidR="00824800" w:rsidRPr="00824800" w:rsidRDefault="00824800" w:rsidP="00824800">
      <w:pPr>
        <w:spacing w:after="0" w:line="240" w:lineRule="auto"/>
        <w:jc w:val="both"/>
      </w:pPr>
      <w:proofErr w:type="spellStart"/>
      <w:r w:rsidRPr="00824800">
        <w:t>рганизация</w:t>
      </w:r>
      <w:proofErr w:type="spellEnd"/>
      <w:r w:rsidRPr="00824800">
        <w:t xml:space="preserve"> сбора и систематизации информации о кандидатах в Национальный реестр;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определение состава экспертов, уполномоченных проводить собеседования с кандидатами на включение в Национальный реестр;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lastRenderedPageBreak/>
        <w:t xml:space="preserve">рассмотрение заявлений и иных документов кандидатов в Национальный реестр;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рассмотрение вопросов о включении кандидатов в Национальный реестр;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организация деятельности по ведению Национального реестра, в том числе по актуализации информации о директорах, содержащейся в Национальном реестре;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обеспечение разработки квалификационных требований, правил этики и иных документов, касающихся деятельности независимых директоров и регламентирующих деятельность по ведению Национального реестра;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содействие директорам, включенным в Национальный реестр, в выдвижении и избрании (назначении) в органы управления компаний;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организация подбора кандидатов из числа лиц, включённых в Национальный реестр, для работы в органах управления компаний;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организация методологической помощи директорам, включённым в Национальный реестр, по вопросам, связанным с осуществлением ими профессиональной деятельности в органах управления компаний;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рассмотрение жалоб и обращений, связанных с деятельностью директоров, включённых в Национальный реестр;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рассмотрение вопросов о применении к директорам, включенным в Национальный реестр, мер дисциплинарной ответственности;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осуществление иных функций, соответствующих целям деятельности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3. Структура Комитета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3.1. Комитет формируется в составе не менее 7 и не более 23 членов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3.2. В состав членов Комитета включаются авторитетные представители </w:t>
      </w:r>
      <w:proofErr w:type="spellStart"/>
      <w:proofErr w:type="gramStart"/>
      <w:r w:rsidRPr="00824800">
        <w:t>бизнес-сообщества</w:t>
      </w:r>
      <w:proofErr w:type="spellEnd"/>
      <w:proofErr w:type="gramEnd"/>
      <w:r w:rsidRPr="00824800">
        <w:t xml:space="preserve">, государственные и общественные деятели, заинтересованные в развитии института независимых директоров.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3.3. Комитет формируется в порядке, установленном Положением о Национальном реестре независимых директоров при РСПП. Предложение о включении в состав Комитета нового члена может быть внесено председателем или членом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3.4. Член Комитета может быть исключен из состава Комитета на основании его письменного заявления, в случае регулярного непосещения заседаний Комитета либо по предложению Председателя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3.5. Комитет возглавляет Председатель Комитета. Председатель Комитета может иметь заместителей председателя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3.6. Председатель Комитета: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созывает заседания Комитета; определяет повестку заседания Комитета;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ведет заседания Комитета;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организует ведение протокола заседания Комитета;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решает иные вопросы деятельности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В период отсутствия Председателя Комитета его полномочия осуществляет один из заместителей председателя Комитета или член Комитета по решению Председателя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3.7. Член Комитета вправе: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вносить вопросы в повестку дня заседаний Комитета; требовать созыва заседания Комитета;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получать информацию, необходимую для принятия решения по вопросам деятельности Комитета; высказывать мнение по вопросам повестки дня заседания Комитета; </w:t>
      </w: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осуществлять иные права, предусмотренные настоящим Положением. 3.8.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lastRenderedPageBreak/>
        <w:t xml:space="preserve">Члены Комитета не вправе разглашать сведения, имеющие конфиденциальный характер. Конфиденциальность сведений определяется Комитетом.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3.9. Для обеспечения деятельности Комитета назначается ответственный секретарь Комитета, который осуществляет подготовку заседаний Комитета и оформляет принятые Комитетом решения. Ответственный секретарь Комитета утверждается решением Комитета по представлению Председателя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3.10. Для проработки отдельных вопросов решением Комитета могут образовываться рабочие группы или назначаться ответственные члены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4. Организация заседаний Комитета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4.1. Заседания Комитета проводятся по мере необходимости, но не реже одного раза в квартал.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4.2. Заседания Комитета проводятся по инициативе Председателя Комитета или не менее трех членов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>4.3. Уведомление о созыве заседания Комитета и его повестка направляются членам Комитета не менее</w:t>
      </w:r>
      <w:proofErr w:type="gramStart"/>
      <w:r w:rsidRPr="00824800">
        <w:t>,</w:t>
      </w:r>
      <w:proofErr w:type="gramEnd"/>
      <w:r w:rsidRPr="00824800">
        <w:t xml:space="preserve"> чем за десять дней до проведения заседания Комитета. В исключительных случаях указанный срок может быть сокращен по решению Председателя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4.4. Заседание Комитета правомочно, если в нем участвует не менее половины членов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4.5. Заседания Комитета могут проводиться в форме совместного присутствия членов Комитета. По решению Председателя Комитета голосование по вопросам повестки дня может проводиться без совместного присутствия членов Комитета путем заполнения бюллетеней голосования (заочное голосование).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4.6. При решении вопросов на заседании Комитета каждый член Комитета обладает одним голосом и голосует лично. Передача права голоса членом Комитета иному лицу, в том числе другому члену Комитета, не допускается.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4.7. Комитет принимает решения большинством голосов членов Комитета, присутствующих на заседании Комитета. В случае равенства голосов членов Комитета при принятии Комитетом решений, голос Председателя Комитета является решающим. Решение о включении кандидата в Национальный реестр принимается 2/3 членов Комитета от общего числа членов Комитета. Отсутствовавшие на заседании Комитета члены могут не позднее 5 (пяти) рабочих дней после проведения заседания представить свою позицию по данному вопросу, которая учитывается при подведении итогов голосования.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4.8. На заседании Комитета ответственным секретарем Комитета ведется протокол. Протокол заседания Комитета составляется не позднее 5 (пяти) рабочих дней после проведения заседания.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824800" w:rsidRPr="00824800" w:rsidRDefault="00824800" w:rsidP="00824800">
      <w:pPr>
        <w:spacing w:after="0" w:line="240" w:lineRule="auto"/>
        <w:jc w:val="both"/>
      </w:pPr>
      <w:r w:rsidRPr="00824800">
        <w:t xml:space="preserve">4.9. По желанию члена Комитета к Протоколу заседания Комитета может прилагаться краткое изложение его мнения по вопросам повестки дня заседания Комитета. Такое мнение готовится членом Комитета и передается ответственному секретарю Комитета. Протокол заседания Комитета подписывается председательствующим на заседании и ответственным секретарем Комитета. </w:t>
      </w:r>
    </w:p>
    <w:p w:rsidR="00824800" w:rsidRPr="00824800" w:rsidRDefault="00824800" w:rsidP="00824800">
      <w:pPr>
        <w:spacing w:after="0" w:line="240" w:lineRule="auto"/>
        <w:jc w:val="both"/>
      </w:pPr>
    </w:p>
    <w:p w:rsidR="00C034E5" w:rsidRPr="00824800" w:rsidRDefault="00824800" w:rsidP="00824800">
      <w:pPr>
        <w:spacing w:after="0" w:line="240" w:lineRule="auto"/>
        <w:jc w:val="both"/>
      </w:pPr>
      <w:r w:rsidRPr="00824800">
        <w:t xml:space="preserve">4.10. Решения, принятые Комитетом, доводятся до сведения членов Комитета в письменной форме путем направления копии протокола заседания Комитета в срок не позднее трех календарных дней </w:t>
      </w:r>
      <w:proofErr w:type="gramStart"/>
      <w:r w:rsidRPr="00824800">
        <w:t>с даты подписания</w:t>
      </w:r>
      <w:proofErr w:type="gramEnd"/>
      <w:r w:rsidRPr="00824800">
        <w:t xml:space="preserve"> протокола заседания Комитета.</w:t>
      </w:r>
    </w:p>
    <w:sectPr w:rsidR="00C034E5" w:rsidRPr="00824800" w:rsidSect="00C0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755"/>
    <w:rsid w:val="00824800"/>
    <w:rsid w:val="00870B2F"/>
    <w:rsid w:val="00956755"/>
    <w:rsid w:val="00C034E5"/>
    <w:rsid w:val="00D30EA6"/>
    <w:rsid w:val="00D7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992F-23BE-4FE9-A5A7-56B5FC48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MigalkoEY</dc:creator>
  <cp:keywords/>
  <dc:description/>
  <cp:lastModifiedBy>MigalkoEY</cp:lastModifiedBy>
  <cp:revision>5</cp:revision>
  <dcterms:created xsi:type="dcterms:W3CDTF">2010-12-02T12:48:00Z</dcterms:created>
  <dcterms:modified xsi:type="dcterms:W3CDTF">2010-12-02T13:10:00Z</dcterms:modified>
</cp:coreProperties>
</file>